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08303" w14:textId="3F6C7B46" w:rsidR="0034002B" w:rsidRPr="00CD2EF7" w:rsidRDefault="001E22D6" w:rsidP="009766AA">
      <w:pPr>
        <w:pStyle w:val="NoSpacing"/>
        <w:tabs>
          <w:tab w:val="right" w:pos="10466"/>
        </w:tabs>
        <w:jc w:val="thaiDistribute"/>
        <w:rPr>
          <w:rFonts w:ascii="Cordia New" w:hAnsi="Cordia New" w:cs="Cordia New"/>
          <w:color w:val="404040" w:themeColor="text1" w:themeTint="BF"/>
          <w:sz w:val="28"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ข่าวประชาสัมพันธ์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 xml:space="preserve"> SCGP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ab/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วันที่</w:t>
      </w:r>
      <w:r w:rsidR="007F73D9"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="00D6025F" w:rsidRPr="007E14E8">
        <w:rPr>
          <w:rFonts w:ascii="Cordia New" w:hAnsi="Cordia New" w:cs="Cordia New"/>
          <w:color w:val="404040" w:themeColor="text1" w:themeTint="BF"/>
          <w:sz w:val="28"/>
        </w:rPr>
        <w:t>23</w:t>
      </w:r>
      <w:r w:rsidR="007F73D9"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="00536966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>กันยายน</w:t>
      </w:r>
      <w:r w:rsidR="007F73D9"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="00873EFC" w:rsidRPr="007E14E8">
        <w:rPr>
          <w:rFonts w:ascii="Cordia New" w:hAnsi="Cordia New" w:cs="Cordia New"/>
          <w:color w:val="404040" w:themeColor="text1" w:themeTint="BF"/>
          <w:sz w:val="28"/>
        </w:rPr>
        <w:t>2563</w:t>
      </w:r>
    </w:p>
    <w:p w14:paraId="195EB0C1" w14:textId="77777777" w:rsidR="00DD1F86" w:rsidRPr="00CD2EF7" w:rsidRDefault="00DD1F86" w:rsidP="007E74B7">
      <w:pPr>
        <w:pStyle w:val="NoSpacing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60AFAB76" w14:textId="1A10F3DD" w:rsidR="00D43055" w:rsidRPr="00CD2EF7" w:rsidRDefault="00C979DA" w:rsidP="00C979DA">
      <w:pPr>
        <w:pStyle w:val="NoSpacing"/>
        <w:tabs>
          <w:tab w:val="right" w:pos="9746"/>
        </w:tabs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</w:pPr>
      <w:bookmarkStart w:id="0" w:name="_GoBack"/>
      <w:r w:rsidRPr="00CD2EF7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 xml:space="preserve">SCGP </w:t>
      </w:r>
      <w:r w:rsidR="008874DC"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โชว์ศักยภาพผู้นำด้าน</w:t>
      </w:r>
      <w:r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บรรจุภัณฑ์แบบครบวงจร</w:t>
      </w:r>
      <w:r w:rsidR="00D43055"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ในภูมิภาคอาเซียน</w:t>
      </w:r>
    </w:p>
    <w:p w14:paraId="42C4D073" w14:textId="142EC6F8" w:rsidR="0002699C" w:rsidRDefault="00C979DA" w:rsidP="00C979DA">
      <w:pPr>
        <w:pStyle w:val="NoSpacing"/>
        <w:tabs>
          <w:tab w:val="right" w:pos="9746"/>
        </w:tabs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CD2EF7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4137A8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กำหนด</w:t>
      </w:r>
      <w:r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ช่วงราคา</w:t>
      </w:r>
      <w:r w:rsidR="00697DB3"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เสนอ</w:t>
      </w:r>
      <w:r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ขาย </w:t>
      </w:r>
      <w:r w:rsidR="00861950" w:rsidRPr="00CD2EF7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>IPO</w:t>
      </w:r>
      <w:r w:rsidR="0087461F"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75096D" w:rsidRPr="0075096D">
        <w:rPr>
          <w:rFonts w:asciiTheme="minorBidi" w:hAnsiTheme="minorBidi"/>
          <w:b/>
          <w:bCs/>
          <w:color w:val="3B3838" w:themeColor="background2" w:themeShade="40"/>
          <w:sz w:val="32"/>
          <w:szCs w:val="32"/>
        </w:rPr>
        <w:t>33</w:t>
      </w:r>
      <w:r w:rsidR="0075096D" w:rsidRPr="0075096D">
        <w:rPr>
          <w:rFonts w:asciiTheme="minorBidi" w:hAnsiTheme="minorBidi" w:cs="Cordia New"/>
          <w:b/>
          <w:bCs/>
          <w:color w:val="3B3838" w:themeColor="background2" w:themeShade="40"/>
          <w:sz w:val="32"/>
          <w:szCs w:val="32"/>
          <w:cs/>
        </w:rPr>
        <w:t>.</w:t>
      </w:r>
      <w:r w:rsidR="0075096D" w:rsidRPr="0075096D">
        <w:rPr>
          <w:rFonts w:asciiTheme="minorBidi" w:hAnsiTheme="minorBidi"/>
          <w:b/>
          <w:bCs/>
          <w:color w:val="3B3838" w:themeColor="background2" w:themeShade="40"/>
          <w:sz w:val="32"/>
          <w:szCs w:val="32"/>
        </w:rPr>
        <w:t xml:space="preserve">50 </w:t>
      </w:r>
      <w:r w:rsidR="00A27A52">
        <w:rPr>
          <w:rFonts w:asciiTheme="minorBidi" w:hAnsiTheme="minorBidi" w:cs="Cordia New"/>
          <w:b/>
          <w:bCs/>
          <w:color w:val="3B3838" w:themeColor="background2" w:themeShade="40"/>
          <w:sz w:val="32"/>
          <w:szCs w:val="32"/>
          <w:cs/>
        </w:rPr>
        <w:t>–</w:t>
      </w:r>
      <w:r w:rsidR="0075096D" w:rsidRPr="0075096D">
        <w:rPr>
          <w:rFonts w:asciiTheme="minorBidi" w:hAnsiTheme="minorBidi"/>
          <w:b/>
          <w:bCs/>
          <w:color w:val="3B3838" w:themeColor="background2" w:themeShade="40"/>
          <w:sz w:val="32"/>
          <w:szCs w:val="32"/>
        </w:rPr>
        <w:t xml:space="preserve"> 35</w:t>
      </w:r>
      <w:r w:rsidR="00A27A52">
        <w:rPr>
          <w:rFonts w:asciiTheme="minorBidi" w:hAnsiTheme="minorBidi" w:cs="Cordia New"/>
          <w:b/>
          <w:bCs/>
          <w:color w:val="3B3838" w:themeColor="background2" w:themeShade="40"/>
          <w:sz w:val="32"/>
          <w:szCs w:val="32"/>
          <w:cs/>
        </w:rPr>
        <w:t>.</w:t>
      </w:r>
      <w:r w:rsidR="00A27A52">
        <w:rPr>
          <w:rFonts w:asciiTheme="minorBidi" w:hAnsiTheme="minorBidi"/>
          <w:b/>
          <w:bCs/>
          <w:color w:val="3B3838" w:themeColor="background2" w:themeShade="40"/>
          <w:sz w:val="32"/>
          <w:szCs w:val="32"/>
        </w:rPr>
        <w:t>00</w:t>
      </w:r>
      <w:r w:rsidR="0075096D" w:rsidRPr="0075096D">
        <w:rPr>
          <w:rFonts w:asciiTheme="minorBidi" w:hAnsiTheme="minorBidi" w:cs="Cordia New"/>
          <w:color w:val="3B3838" w:themeColor="background2" w:themeShade="40"/>
          <w:sz w:val="32"/>
          <w:szCs w:val="32"/>
          <w:cs/>
        </w:rPr>
        <w:t xml:space="preserve"> </w:t>
      </w:r>
      <w:r w:rsidR="00697DB3"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บาทต่อหุ้น</w:t>
      </w:r>
    </w:p>
    <w:p w14:paraId="4E51B56B" w14:textId="255A21F0" w:rsidR="007C1D64" w:rsidRPr="00CD2EF7" w:rsidRDefault="006748E9" w:rsidP="00C979DA">
      <w:pPr>
        <w:pStyle w:val="NoSpacing"/>
        <w:tabs>
          <w:tab w:val="right" w:pos="9746"/>
        </w:tabs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E3572C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ระยะเวลาการจองซื้อ</w:t>
      </w:r>
      <w:r w:rsidR="005E4B87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F13527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>28</w:t>
      </w:r>
      <w:r w:rsidR="005E4B87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กันยายน – </w:t>
      </w:r>
      <w:r w:rsidR="00F13527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 xml:space="preserve">7 </w:t>
      </w:r>
      <w:r w:rsidR="005E4B87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>ตุลาคม</w:t>
      </w:r>
      <w:r w:rsidR="0065531C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>นี้</w:t>
      </w:r>
      <w:r w:rsidR="005E4B87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(ขึ้นอยู่กับประเภทของผู้จองซื้อ)</w:t>
      </w:r>
      <w:bookmarkEnd w:id="0"/>
      <w:r w:rsidR="0065531C" w:rsidRPr="00E3572C"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</w:t>
      </w:r>
    </w:p>
    <w:p w14:paraId="2FA9A4C3" w14:textId="77777777" w:rsidR="00016069" w:rsidRPr="00CD2EF7" w:rsidRDefault="00AF6CD7" w:rsidP="00AF6CD7">
      <w:pPr>
        <w:pStyle w:val="NoSpacing"/>
        <w:tabs>
          <w:tab w:val="right" w:pos="9746"/>
        </w:tabs>
        <w:jc w:val="center"/>
        <w:rPr>
          <w:b/>
          <w:bCs/>
          <w:color w:val="404040" w:themeColor="text1" w:themeTint="BF"/>
          <w:sz w:val="24"/>
          <w:szCs w:val="24"/>
        </w:rPr>
      </w:pPr>
      <w:r w:rsidRPr="00CD2EF7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3E74B8" w:rsidRPr="00CD2EF7">
        <w:rPr>
          <w:rFonts w:hint="cs"/>
          <w:b/>
          <w:bCs/>
          <w:color w:val="404040" w:themeColor="text1" w:themeTint="BF"/>
          <w:sz w:val="32"/>
          <w:szCs w:val="32"/>
          <w:cs/>
        </w:rPr>
        <w:t xml:space="preserve"> </w:t>
      </w:r>
    </w:p>
    <w:p w14:paraId="1A228CFB" w14:textId="2DB074B8" w:rsidR="00874BC0" w:rsidRPr="00C53066" w:rsidRDefault="00D43055" w:rsidP="00017A7A">
      <w:pPr>
        <w:pStyle w:val="Default"/>
        <w:jc w:val="thaiDistribute"/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</w:pPr>
      <w:r w:rsidRPr="00CD2EF7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บมจ.</w:t>
      </w:r>
      <w:r w:rsidR="00A12306" w:rsidRPr="00CD2EF7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เอสซีจี แพคเกจจิ้ง (“</w:t>
      </w:r>
      <w:r w:rsidR="00A12306" w:rsidRPr="00CD2EF7">
        <w:rPr>
          <w:rFonts w:eastAsia="Times New Roman"/>
          <w:b/>
          <w:bCs/>
          <w:color w:val="404040" w:themeColor="text1" w:themeTint="BF"/>
          <w:sz w:val="28"/>
          <w:szCs w:val="28"/>
        </w:rPr>
        <w:t>SCGP</w:t>
      </w:r>
      <w:r w:rsidR="00A12306" w:rsidRPr="00CD2EF7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”)</w:t>
      </w:r>
      <w:r w:rsidR="00614FDC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B46D79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ชูศักยภาพผู้นำด้านบรรจุภัณฑ์</w:t>
      </w:r>
      <w:r w:rsidR="00887533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แบบ</w:t>
      </w:r>
      <w:r w:rsidR="00B46D79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ครบวงจร</w:t>
      </w:r>
      <w:r w:rsidR="00861950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ในภูมิภาคอาเซียน</w:t>
      </w:r>
      <w:r w:rsidR="00B46D79" w:rsidRPr="00CD2EF7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B46D79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เพื่อตอบสนองความต้องการ</w:t>
      </w:r>
      <w:r w:rsidR="00861950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ของ</w:t>
      </w:r>
      <w:r w:rsidR="00B46D79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ลูกค้</w:t>
      </w:r>
      <w:r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าท</w:t>
      </w:r>
      <w:r w:rsidR="00755D50">
        <w:rPr>
          <w:rFonts w:hint="cs"/>
          <w:b/>
          <w:bCs/>
          <w:color w:val="404040" w:themeColor="text1" w:themeTint="BF"/>
          <w:sz w:val="28"/>
          <w:szCs w:val="28"/>
          <w:cs/>
        </w:rPr>
        <w:t>ี่</w:t>
      </w:r>
      <w:r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แตกต่าง</w:t>
      </w:r>
      <w:r w:rsidR="008360FC">
        <w:rPr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1A2C8D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 xml:space="preserve">คาด </w:t>
      </w:r>
      <w:r w:rsidR="001A2C8D" w:rsidRPr="00CD2EF7">
        <w:rPr>
          <w:b/>
          <w:bCs/>
          <w:color w:val="404040" w:themeColor="text1" w:themeTint="BF"/>
          <w:sz w:val="28"/>
          <w:szCs w:val="28"/>
        </w:rPr>
        <w:t xml:space="preserve">4 </w:t>
      </w:r>
      <w:r w:rsidR="001A2C8D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เมกะเทรนด์หนุนความต้องการใช้บรรจุภัณฑ์ใน</w:t>
      </w:r>
      <w:r w:rsidR="00861950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อาเซียน</w:t>
      </w:r>
      <w:r w:rsidR="001A2C8D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>ขยายตัวมาก</w:t>
      </w:r>
      <w:r w:rsidR="001978DA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 xml:space="preserve">ขึ้น </w:t>
      </w:r>
      <w:r w:rsidR="00960144" w:rsidRPr="00CD2EF7">
        <w:rPr>
          <w:rFonts w:hint="cs"/>
          <w:b/>
          <w:bCs/>
          <w:color w:val="404040" w:themeColor="text1" w:themeTint="BF"/>
          <w:sz w:val="28"/>
          <w:szCs w:val="28"/>
          <w:cs/>
        </w:rPr>
        <w:t xml:space="preserve">เตรียมเสนอขายหุ้น </w:t>
      </w:r>
      <w:r w:rsidR="00960144" w:rsidRPr="00CD2EF7">
        <w:rPr>
          <w:b/>
          <w:bCs/>
          <w:color w:val="404040" w:themeColor="text1" w:themeTint="BF"/>
          <w:sz w:val="28"/>
          <w:szCs w:val="28"/>
        </w:rPr>
        <w:t xml:space="preserve">IPO </w:t>
      </w:r>
      <w:r w:rsidR="005559C7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ไม่เกิน </w:t>
      </w:r>
      <w:r w:rsidR="005559C7" w:rsidRPr="00D42AC6">
        <w:rPr>
          <w:rFonts w:eastAsia="Times New Roman"/>
          <w:b/>
          <w:bCs/>
          <w:color w:val="404040" w:themeColor="text1" w:themeTint="BF"/>
          <w:sz w:val="28"/>
          <w:szCs w:val="28"/>
        </w:rPr>
        <w:t>1,1</w:t>
      </w:r>
      <w:r w:rsidR="00D42AC6" w:rsidRPr="00D42AC6">
        <w:rPr>
          <w:rFonts w:eastAsia="Times New Roman"/>
          <w:b/>
          <w:bCs/>
          <w:color w:val="404040" w:themeColor="text1" w:themeTint="BF"/>
          <w:sz w:val="28"/>
          <w:szCs w:val="28"/>
        </w:rPr>
        <w:t>27</w:t>
      </w:r>
      <w:r w:rsidR="00D42AC6" w:rsidRPr="00D42AC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.</w:t>
      </w:r>
      <w:r w:rsidR="00D42AC6" w:rsidRPr="00D42AC6">
        <w:rPr>
          <w:rFonts w:eastAsia="Times New Roman"/>
          <w:b/>
          <w:bCs/>
          <w:color w:val="404040" w:themeColor="text1" w:themeTint="BF"/>
          <w:sz w:val="28"/>
          <w:szCs w:val="28"/>
        </w:rPr>
        <w:t>6</w:t>
      </w:r>
      <w:r w:rsidR="005559C7" w:rsidRPr="00D42AC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5559C7" w:rsidRPr="00D42AC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ล้าน</w:t>
      </w:r>
      <w:r w:rsidR="008E709B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หุ้น </w:t>
      </w:r>
      <w:r w:rsidR="005559C7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หรือคิดเป็นร้อยละ </w:t>
      </w:r>
      <w:r w:rsidR="005559C7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2</w:t>
      </w:r>
      <w:r w:rsidR="00D42AC6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6</w:t>
      </w:r>
      <w:r w:rsidR="00D42AC6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.</w:t>
      </w:r>
      <w:r w:rsidR="00D42AC6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5</w:t>
      </w:r>
      <w:r w:rsidR="005559C7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B32EA9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ของจำนวนหุ้นสามัญที่ออกและชำระแล้วทั้งหมดของบริษัทฯ ภายหลัง</w:t>
      </w:r>
      <w:r w:rsidR="00887533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การ</w:t>
      </w:r>
      <w:r w:rsidR="00B32EA9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เสนอขายหุ้นสามัญเพิ่มทุนครั้งนี้</w:t>
      </w:r>
      <w:r w:rsidR="00B32EA9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8E709B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และอาจ</w:t>
      </w:r>
      <w:r w:rsidR="00CB3999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มีการ</w:t>
      </w:r>
      <w:r w:rsidR="008E709B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จัดสรรหุ้นส่วนเกิน (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Over Allotment</w:t>
      </w:r>
      <w:r w:rsidR="00CB3999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) อีก</w:t>
      </w:r>
      <w:r w:rsidR="008E709B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ไม่เกิน 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169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.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 xml:space="preserve">1 </w:t>
      </w:r>
      <w:r w:rsidR="008E709B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ล้านหุ้น รวมคิดเป็นไม่เกินร้อยละ 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</w:rPr>
        <w:t>29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.</w:t>
      </w:r>
      <w:r w:rsidR="00A64FCA">
        <w:rPr>
          <w:rFonts w:eastAsia="Times New Roman"/>
          <w:b/>
          <w:bCs/>
          <w:color w:val="404040" w:themeColor="text1" w:themeTint="BF"/>
          <w:sz w:val="28"/>
          <w:szCs w:val="28"/>
        </w:rPr>
        <w:t>3</w:t>
      </w:r>
      <w:r w:rsidR="008E709B" w:rsidRPr="00496BD6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8E709B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ของ</w:t>
      </w:r>
      <w:r w:rsidR="008E709B" w:rsidRPr="00496BD6">
        <w:rPr>
          <w:rFonts w:asciiTheme="minorBidi" w:eastAsia="Times New Roman" w:hAnsiTheme="minorBidi"/>
          <w:b/>
          <w:bCs/>
          <w:color w:val="404040" w:themeColor="text1" w:themeTint="BF"/>
          <w:sz w:val="28"/>
          <w:szCs w:val="28"/>
          <w:cs/>
        </w:rPr>
        <w:t>จำนวนหุ้นสามัญที่ออกและเรียกชำระแล้วทั้งหมดของบริษัทฯ ภายหลัง</w:t>
      </w:r>
      <w:r w:rsidR="00887533">
        <w:rPr>
          <w:rFonts w:asciiTheme="minorBidi" w:eastAsia="Times New Roman" w:hAnsiTheme="minorBidi" w:hint="cs"/>
          <w:b/>
          <w:bCs/>
          <w:color w:val="404040" w:themeColor="text1" w:themeTint="BF"/>
          <w:sz w:val="28"/>
          <w:szCs w:val="28"/>
          <w:cs/>
        </w:rPr>
        <w:t>การ</w:t>
      </w:r>
      <w:r w:rsidR="008E709B" w:rsidRPr="00496BD6">
        <w:rPr>
          <w:rFonts w:asciiTheme="minorBidi" w:eastAsia="Times New Roman" w:hAnsiTheme="minorBidi"/>
          <w:b/>
          <w:bCs/>
          <w:color w:val="404040" w:themeColor="text1" w:themeTint="BF"/>
          <w:sz w:val="28"/>
          <w:szCs w:val="28"/>
          <w:cs/>
        </w:rPr>
        <w:t>เสนอขาย</w:t>
      </w:r>
      <w:r w:rsidR="00887533">
        <w:rPr>
          <w:rFonts w:asciiTheme="minorBidi" w:eastAsia="Times New Roman" w:hAnsiTheme="minorBidi" w:hint="cs"/>
          <w:b/>
          <w:bCs/>
          <w:color w:val="404040" w:themeColor="text1" w:themeTint="BF"/>
          <w:sz w:val="28"/>
          <w:szCs w:val="28"/>
          <w:cs/>
        </w:rPr>
        <w:t>ใน</w:t>
      </w:r>
      <w:r w:rsidR="008E709B" w:rsidRPr="00496BD6">
        <w:rPr>
          <w:rFonts w:asciiTheme="minorBidi" w:eastAsia="Times New Roman" w:hAnsiTheme="minorBidi"/>
          <w:b/>
          <w:bCs/>
          <w:color w:val="404040" w:themeColor="text1" w:themeTint="BF"/>
          <w:sz w:val="28"/>
          <w:szCs w:val="28"/>
          <w:cs/>
        </w:rPr>
        <w:t>ครั้งนี้ (กรณี</w:t>
      </w:r>
      <w:r w:rsidR="00C3151A" w:rsidRPr="00496BD6">
        <w:rPr>
          <w:rFonts w:asciiTheme="minorBidi" w:eastAsia="Times New Roman" w:hAnsiTheme="minorBidi" w:hint="cs"/>
          <w:b/>
          <w:bCs/>
          <w:color w:val="404040" w:themeColor="text1" w:themeTint="BF"/>
          <w:sz w:val="28"/>
          <w:szCs w:val="28"/>
          <w:cs/>
        </w:rPr>
        <w:t>ที่</w:t>
      </w:r>
      <w:r w:rsidR="00887533">
        <w:rPr>
          <w:rFonts w:asciiTheme="minorBidi" w:eastAsia="Times New Roman" w:hAnsiTheme="minorBidi" w:hint="cs"/>
          <w:b/>
          <w:bCs/>
          <w:color w:val="404040" w:themeColor="text1" w:themeTint="BF"/>
          <w:sz w:val="28"/>
          <w:szCs w:val="28"/>
          <w:cs/>
        </w:rPr>
        <w:t>มีการ</w:t>
      </w:r>
      <w:r w:rsidR="008E709B" w:rsidRPr="00496BD6">
        <w:rPr>
          <w:rFonts w:asciiTheme="minorBidi" w:eastAsia="Times New Roman" w:hAnsiTheme="minorBidi"/>
          <w:b/>
          <w:bCs/>
          <w:color w:val="404040" w:themeColor="text1" w:themeTint="BF"/>
          <w:sz w:val="28"/>
          <w:szCs w:val="28"/>
          <w:cs/>
        </w:rPr>
        <w:t>ใช้สิทธิซื้อหุ้นส่วนเกินทั้งจำนวน)</w:t>
      </w:r>
      <w:r w:rsidR="00CB3999" w:rsidRPr="00496BD6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 พร้อม</w:t>
      </w:r>
      <w:r w:rsidR="005559C7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กำหนดช่วงราคาเสนอขาย</w:t>
      </w:r>
      <w:r w:rsidR="00887533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เบื้องต้น</w:t>
      </w:r>
      <w:r w:rsidR="005559C7"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 xml:space="preserve">ที่ </w:t>
      </w:r>
      <w:r w:rsidR="0075096D" w:rsidRPr="0075096D">
        <w:rPr>
          <w:rFonts w:asciiTheme="minorBidi" w:hAnsiTheme="minorBidi" w:cstheme="minorBidi"/>
          <w:b/>
          <w:bCs/>
          <w:color w:val="3B3838" w:themeColor="background2" w:themeShade="40"/>
          <w:sz w:val="28"/>
        </w:rPr>
        <w:t>33</w:t>
      </w:r>
      <w:r w:rsidR="0075096D" w:rsidRPr="0075096D">
        <w:rPr>
          <w:rFonts w:asciiTheme="minorBidi" w:hAnsiTheme="minorBidi"/>
          <w:b/>
          <w:bCs/>
          <w:color w:val="3B3838" w:themeColor="background2" w:themeShade="40"/>
          <w:sz w:val="28"/>
          <w:szCs w:val="28"/>
          <w:cs/>
        </w:rPr>
        <w:t>.</w:t>
      </w:r>
      <w:r w:rsidR="0075096D" w:rsidRPr="0075096D">
        <w:rPr>
          <w:rFonts w:asciiTheme="minorBidi" w:hAnsiTheme="minorBidi" w:cstheme="minorBidi"/>
          <w:b/>
          <w:bCs/>
          <w:color w:val="3B3838" w:themeColor="background2" w:themeShade="40"/>
          <w:sz w:val="28"/>
        </w:rPr>
        <w:t>50</w:t>
      </w:r>
      <w:r w:rsidR="0075096D">
        <w:rPr>
          <w:rFonts w:asciiTheme="minorBidi" w:hAnsiTheme="minorBidi"/>
          <w:b/>
          <w:bCs/>
          <w:color w:val="3B3838" w:themeColor="background2" w:themeShade="40"/>
          <w:sz w:val="28"/>
          <w:szCs w:val="28"/>
          <w:cs/>
        </w:rPr>
        <w:t xml:space="preserve"> </w:t>
      </w:r>
      <w:r w:rsidR="00A27A52">
        <w:rPr>
          <w:rFonts w:asciiTheme="minorBidi" w:hAnsiTheme="minorBidi"/>
          <w:b/>
          <w:bCs/>
          <w:color w:val="3B3838" w:themeColor="background2" w:themeShade="40"/>
          <w:sz w:val="28"/>
          <w:szCs w:val="28"/>
          <w:cs/>
        </w:rPr>
        <w:t>–</w:t>
      </w:r>
      <w:r w:rsidR="0075096D">
        <w:rPr>
          <w:rFonts w:asciiTheme="minorBidi" w:hAnsiTheme="minorBidi"/>
          <w:b/>
          <w:bCs/>
          <w:color w:val="3B3838" w:themeColor="background2" w:themeShade="40"/>
          <w:sz w:val="28"/>
          <w:szCs w:val="28"/>
          <w:cs/>
        </w:rPr>
        <w:t xml:space="preserve"> </w:t>
      </w:r>
      <w:r w:rsidR="0075096D" w:rsidRPr="0075096D">
        <w:rPr>
          <w:rFonts w:asciiTheme="minorBidi" w:hAnsiTheme="minorBidi" w:cstheme="minorBidi"/>
          <w:b/>
          <w:bCs/>
          <w:color w:val="3B3838" w:themeColor="background2" w:themeShade="40"/>
          <w:sz w:val="28"/>
        </w:rPr>
        <w:t>35</w:t>
      </w:r>
      <w:r w:rsidR="00A27A52" w:rsidRPr="00A27A52">
        <w:rPr>
          <w:rFonts w:asciiTheme="minorBidi" w:hAnsiTheme="minorBidi"/>
          <w:b/>
          <w:bCs/>
          <w:color w:val="3B3838" w:themeColor="background2" w:themeShade="40"/>
          <w:sz w:val="28"/>
          <w:szCs w:val="28"/>
          <w:cs/>
        </w:rPr>
        <w:t>.</w:t>
      </w:r>
      <w:r w:rsidR="00A27A52" w:rsidRPr="00A27A52">
        <w:rPr>
          <w:rFonts w:asciiTheme="minorBidi" w:hAnsiTheme="minorBidi" w:cstheme="minorBidi"/>
          <w:b/>
          <w:bCs/>
          <w:color w:val="3B3838" w:themeColor="background2" w:themeShade="40"/>
          <w:sz w:val="28"/>
        </w:rPr>
        <w:t>00</w:t>
      </w:r>
      <w:r w:rsidR="0075096D" w:rsidRPr="0075096D">
        <w:rPr>
          <w:rFonts w:asciiTheme="minorBidi" w:hAnsiTheme="minorBidi"/>
          <w:color w:val="3B3838" w:themeColor="background2" w:themeShade="40"/>
          <w:sz w:val="28"/>
          <w:szCs w:val="28"/>
          <w:cs/>
        </w:rPr>
        <w:t xml:space="preserve"> </w:t>
      </w:r>
      <w:r w:rsidRPr="00CD2EF7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บาท</w:t>
      </w:r>
      <w:r w:rsidR="00887533" w:rsidRPr="00E3572C">
        <w:rPr>
          <w:rFonts w:eastAsia="Times New Roman" w:hint="cs"/>
          <w:b/>
          <w:bCs/>
          <w:color w:val="404040" w:themeColor="text1" w:themeTint="BF"/>
          <w:sz w:val="28"/>
          <w:szCs w:val="28"/>
          <w:cs/>
        </w:rPr>
        <w:t>ต่อหุ้น</w:t>
      </w:r>
      <w:r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เตรียมเปิด</w:t>
      </w:r>
      <w:r w:rsidR="004137A8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ให้</w:t>
      </w:r>
      <w:r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จองซื้อ</w:t>
      </w:r>
      <w:r w:rsidR="006748E9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ใน</w:t>
      </w:r>
      <w:r w:rsidR="00496BD6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วันที่</w:t>
      </w:r>
      <w:r w:rsidR="005559C7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  <w:r w:rsidR="00F13527">
        <w:rPr>
          <w:rFonts w:eastAsia="Times New Roman"/>
          <w:b/>
          <w:bCs/>
          <w:color w:val="404040" w:themeColor="text1" w:themeTint="BF"/>
          <w:sz w:val="28"/>
          <w:szCs w:val="28"/>
        </w:rPr>
        <w:t>28</w:t>
      </w:r>
      <w:r w:rsidR="005E4B87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กันยายน – </w:t>
      </w:r>
      <w:r w:rsidR="00F13527">
        <w:rPr>
          <w:rFonts w:eastAsia="Times New Roman"/>
          <w:b/>
          <w:bCs/>
          <w:color w:val="404040" w:themeColor="text1" w:themeTint="BF"/>
          <w:sz w:val="28"/>
          <w:szCs w:val="28"/>
        </w:rPr>
        <w:t>7</w:t>
      </w:r>
      <w:r w:rsidR="005E4B87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ตุลาคม</w:t>
      </w:r>
      <w:r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>นี้</w:t>
      </w:r>
      <w:r w:rsidR="005E4B87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(ขึ้นอยู่กับประเภทของผู้จองซื้อ)</w:t>
      </w:r>
      <w:r w:rsidR="0075096D" w:rsidRPr="00E3572C">
        <w:rPr>
          <w:rFonts w:eastAsia="Times New Roman"/>
          <w:b/>
          <w:bCs/>
          <w:color w:val="404040" w:themeColor="text1" w:themeTint="BF"/>
          <w:sz w:val="28"/>
          <w:szCs w:val="28"/>
          <w:cs/>
        </w:rPr>
        <w:t xml:space="preserve"> </w:t>
      </w:r>
    </w:p>
    <w:p w14:paraId="3A873F3E" w14:textId="77777777" w:rsidR="0045792E" w:rsidRPr="004B639A" w:rsidRDefault="0045792E" w:rsidP="00017A7A">
      <w:pPr>
        <w:pStyle w:val="Default"/>
        <w:jc w:val="thaiDistribute"/>
        <w:rPr>
          <w:rFonts w:eastAsia="Times New Roman"/>
          <w:b/>
          <w:bCs/>
          <w:color w:val="404040" w:themeColor="text1" w:themeTint="BF"/>
          <w:sz w:val="28"/>
          <w:szCs w:val="28"/>
        </w:rPr>
      </w:pPr>
    </w:p>
    <w:p w14:paraId="719200FE" w14:textId="42479F30" w:rsidR="007C1D64" w:rsidRPr="00CD2EF7" w:rsidRDefault="007C1D64" w:rsidP="00017A7A">
      <w:pPr>
        <w:pStyle w:val="Default"/>
        <w:jc w:val="thaiDistribute"/>
        <w:rPr>
          <w:rFonts w:eastAsia="Times New Roman"/>
          <w:color w:val="404040" w:themeColor="text1" w:themeTint="BF"/>
          <w:sz w:val="28"/>
          <w:szCs w:val="28"/>
        </w:rPr>
      </w:pPr>
      <w:r w:rsidRPr="00A65905">
        <w:rPr>
          <w:rFonts w:eastAsia="Times New Roman"/>
          <w:color w:val="404040" w:themeColor="text1" w:themeTint="BF"/>
          <w:sz w:val="28"/>
          <w:szCs w:val="28"/>
          <w:cs/>
        </w:rPr>
        <w:t xml:space="preserve">บริษัทเอสซีจี แพคเกจจิ้ง จำกัด (มหาชน) หรือ </w:t>
      </w:r>
      <w:r w:rsidRPr="00A65905">
        <w:rPr>
          <w:rFonts w:eastAsia="Times New Roman"/>
          <w:color w:val="404040" w:themeColor="text1" w:themeTint="BF"/>
          <w:sz w:val="28"/>
          <w:szCs w:val="28"/>
        </w:rPr>
        <w:t>SCGP</w:t>
      </w:r>
      <w:r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 xml:space="preserve"> ได้</w:t>
      </w:r>
      <w:r w:rsidR="00A530B7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>แต่งตั้ง</w:t>
      </w:r>
      <w:r w:rsidR="006D3B9A" w:rsidRPr="00A65905">
        <w:rPr>
          <w:rFonts w:eastAsia="Times New Roman"/>
          <w:color w:val="404040" w:themeColor="text1" w:themeTint="BF"/>
          <w:sz w:val="28"/>
          <w:szCs w:val="28"/>
          <w:cs/>
        </w:rPr>
        <w:t xml:space="preserve"> </w:t>
      </w:r>
      <w:r w:rsidR="006D3B9A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>บริษัทหลักทรัพย์ ไทยพาณิชย์ จำกัด</w:t>
      </w:r>
      <w:r w:rsidR="006D3B9A" w:rsidRPr="00A65905">
        <w:rPr>
          <w:rFonts w:eastAsia="Times New Roman"/>
          <w:color w:val="404040" w:themeColor="text1" w:themeTint="BF"/>
          <w:sz w:val="28"/>
          <w:szCs w:val="28"/>
          <w:cs/>
        </w:rPr>
        <w:t xml:space="preserve"> </w:t>
      </w:r>
      <w:r w:rsidR="006D3B9A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 xml:space="preserve">และบริษัทหลักทรัพย์ </w:t>
      </w:r>
      <w:r w:rsidR="0075096D">
        <w:rPr>
          <w:rFonts w:eastAsia="Times New Roman"/>
          <w:color w:val="404040" w:themeColor="text1" w:themeTint="BF"/>
          <w:sz w:val="28"/>
          <w:szCs w:val="28"/>
          <w:cs/>
        </w:rPr>
        <w:br/>
      </w:r>
      <w:r w:rsidR="006D3B9A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>บัวหลวง จำกัด (มหาชน) เป็น</w:t>
      </w:r>
      <w:r w:rsidR="00A530B7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>ผู้จัดการการจัดจำหน่ายและรับประกันการจำหน่ายร่วม</w:t>
      </w:r>
      <w:r w:rsidR="006D3B9A" w:rsidRPr="00A65905">
        <w:rPr>
          <w:rFonts w:eastAsia="Times New Roman" w:hint="cs"/>
          <w:color w:val="404040" w:themeColor="text1" w:themeTint="BF"/>
          <w:sz w:val="28"/>
          <w:szCs w:val="28"/>
          <w:cs/>
        </w:rPr>
        <w:t xml:space="preserve"> </w:t>
      </w:r>
      <w:r w:rsidR="006D3B9A" w:rsidRPr="00C53066">
        <w:rPr>
          <w:rFonts w:eastAsia="Times New Roman"/>
          <w:color w:val="404040" w:themeColor="text1" w:themeTint="BF"/>
          <w:sz w:val="28"/>
          <w:szCs w:val="28"/>
          <w:cs/>
        </w:rPr>
        <w:t xml:space="preserve">และแต่งตั้งบริษัทหลักทรัพย์ 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9</w:t>
      </w:r>
      <w:r w:rsidR="006D3B9A" w:rsidRPr="00C53066">
        <w:rPr>
          <w:rFonts w:eastAsia="Times New Roman"/>
          <w:color w:val="404040" w:themeColor="text1" w:themeTint="BF"/>
          <w:sz w:val="28"/>
          <w:szCs w:val="28"/>
          <w:cs/>
        </w:rPr>
        <w:t xml:space="preserve"> ราย เป็นผู้จัดจำหน่ายและรับประกันการจำหน่าย ประกอบด้วย 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1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กสิกรไทย จำกัด (มหาชน)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2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 xml:space="preserve">) บริษัทหลักทรัพย์ กรุงไทย </w:t>
      </w:r>
      <w:r w:rsidR="0075096D">
        <w:rPr>
          <w:rFonts w:eastAsia="Times New Roman"/>
          <w:color w:val="404040" w:themeColor="text1" w:themeTint="BF"/>
          <w:sz w:val="28"/>
          <w:szCs w:val="28"/>
          <w:cs/>
        </w:rPr>
        <w:br/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ซีมิโก้ จำกัด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3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ดีบีเอส วิคเคอร์ส (ประเทศไทย) จำกัด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4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ทิสโก้ จำกัด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5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 xml:space="preserve">) บริษัทหลักทรัพย์ </w:t>
      </w:r>
      <w:r w:rsidR="0075096D">
        <w:rPr>
          <w:rFonts w:eastAsia="Times New Roman"/>
          <w:color w:val="404040" w:themeColor="text1" w:themeTint="BF"/>
          <w:sz w:val="28"/>
          <w:szCs w:val="28"/>
          <w:cs/>
        </w:rPr>
        <w:br/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ธนชาต จำกัด (มหาชน)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6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เมย์แบงก์ กิมเอ็ง (ประเทศไทย) จำกัด (มหาชน)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7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ฟินันเซีย ไซรัส จำกัด (มหาชน)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8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ยูโอบี เคย์เฮียน (ประเทศไทย) จำกัด (มหาชน) และ (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</w:rPr>
        <w:t>9</w:t>
      </w:r>
      <w:r w:rsidR="00496BD6" w:rsidRPr="00C53066">
        <w:rPr>
          <w:rFonts w:eastAsia="Times New Roman"/>
          <w:color w:val="404040" w:themeColor="text1" w:themeTint="BF"/>
          <w:sz w:val="28"/>
          <w:szCs w:val="28"/>
          <w:cs/>
        </w:rPr>
        <w:t>) บริษัทหลักทรัพย์ หยวนต้า (ประเทศไทย) จำกัด</w:t>
      </w:r>
    </w:p>
    <w:p w14:paraId="093CF774" w14:textId="77777777" w:rsidR="007C1D64" w:rsidRPr="00CD2EF7" w:rsidRDefault="007C1D64" w:rsidP="00017A7A">
      <w:pPr>
        <w:pStyle w:val="Default"/>
        <w:jc w:val="thaiDistribute"/>
        <w:rPr>
          <w:rFonts w:eastAsia="Times New Roman"/>
          <w:b/>
          <w:bCs/>
          <w:color w:val="404040" w:themeColor="text1" w:themeTint="BF"/>
          <w:sz w:val="28"/>
          <w:szCs w:val="28"/>
        </w:rPr>
      </w:pPr>
    </w:p>
    <w:p w14:paraId="02EDD544" w14:textId="48BE9133" w:rsidR="00C6212A" w:rsidRPr="00CD2EF7" w:rsidRDefault="001E22D6" w:rsidP="007D22A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 xml:space="preserve">นายวิชาญ จิตร์ภักดี </w:t>
      </w:r>
      <w:r w:rsidR="000F2A72"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ประธานเจ้าหน้าที่บริหาร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 xml:space="preserve"> บริษัทเอสซีจี แพคเกจจิ้ง จำกัด (มหาชน) หรือ 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</w:rPr>
        <w:t xml:space="preserve">SCGP </w:t>
      </w:r>
      <w:r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เปิดเผยว่า</w:t>
      </w:r>
      <w:r w:rsidR="004B599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ได้วางกลยุทธ์</w:t>
      </w:r>
      <w:r w:rsidR="005820F2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นำบริษัทฯ </w:t>
      </w:r>
      <w:r w:rsidR="00C6212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รุก</w:t>
      </w:r>
      <w:r w:rsidR="004B599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ขยายธุรกิจในภูมิภาคอาเซียนเพื่อมุ่งสร้างการเติบโตที่มั่นคงและยั่งยืน </w:t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โดยชูศักยภาพ</w:t>
      </w:r>
      <w:r w:rsidR="00C6212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เป็น</w:t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ผู้นำด้าน</w:t>
      </w:r>
      <w:r w:rsidR="005820F2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br/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บรรจุภัณฑ์แบบครบวงจร</w:t>
      </w:r>
      <w:r w:rsidR="00FC689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ในภูมิภาคอาเซียน</w:t>
      </w:r>
      <w:r w:rsidR="008E0771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8E077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มุ่งเน้นตลาดสินค้าอุปโภคบริโภคเพื่อตอบสนองไลฟ์สไตล์ที่เปลี่ยนแปลงตลอดเวลา</w:t>
      </w:r>
      <w:r w:rsidR="00FC689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มี</w:t>
      </w:r>
      <w:r w:rsidR="00C6212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ผลิตภัณฑ์หลากหลาย</w:t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F5442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ครอบคลุมทั้งบรรจุภัณฑ์จากเยื่อและกระดาษ </w:t>
      </w:r>
      <w:r w:rsidR="00F54427" w:rsidRPr="00CD2EF7">
        <w:rPr>
          <w:rFonts w:asciiTheme="minorBidi" w:hAnsiTheme="minorBidi" w:cs="Cordia New"/>
          <w:color w:val="404040" w:themeColor="text1" w:themeTint="BF"/>
          <w:sz w:val="28"/>
          <w:cs/>
        </w:rPr>
        <w:t>กระดาษบรรจุภัณฑ์ บรรจุภัณฑ์จากวัสดุสมรรถนะสูงและ</w:t>
      </w:r>
      <w:r w:rsidR="0075096D">
        <w:rPr>
          <w:rFonts w:asciiTheme="minorBidi" w:hAnsiTheme="minorBidi" w:cs="Cordia New"/>
          <w:color w:val="404040" w:themeColor="text1" w:themeTint="BF"/>
          <w:sz w:val="28"/>
          <w:cs/>
        </w:rPr>
        <w:br/>
      </w:r>
      <w:r w:rsidR="00F54427" w:rsidRPr="00CD2EF7">
        <w:rPr>
          <w:rFonts w:asciiTheme="minorBidi" w:hAnsiTheme="minorBidi" w:cs="Cordia New"/>
          <w:color w:val="404040" w:themeColor="text1" w:themeTint="BF"/>
          <w:sz w:val="28"/>
          <w:cs/>
        </w:rPr>
        <w:t>พอลิเมอร์</w:t>
      </w:r>
      <w:r w:rsidR="007E40B4">
        <w:rPr>
          <w:rFonts w:asciiTheme="minorBidi" w:hAnsiTheme="minorBidi" w:cs="Cordia New" w:hint="cs"/>
          <w:color w:val="404040" w:themeColor="text1" w:themeTint="BF"/>
          <w:sz w:val="28"/>
          <w:cs/>
        </w:rPr>
        <w:t xml:space="preserve"> </w:t>
      </w:r>
      <w:r w:rsidR="00F54427" w:rsidRPr="00CD2EF7">
        <w:rPr>
          <w:rFonts w:asciiTheme="minorBidi" w:hAnsiTheme="minorBidi" w:cs="Cordia New" w:hint="cs"/>
          <w:color w:val="404040" w:themeColor="text1" w:themeTint="BF"/>
          <w:sz w:val="28"/>
          <w:cs/>
        </w:rPr>
        <w:t>ทั้งแบบอ่อนตัวและแบบคงรูป</w:t>
      </w:r>
      <w:r w:rsidR="00F5442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บรรจุภัณฑ์สำหรับอาหาร</w:t>
      </w:r>
      <w:r w:rsidR="005157BD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เยื่อกระดาษ</w:t>
      </w:r>
      <w:r w:rsidR="00F5442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และกระดาษพิมพ์เขียน</w:t>
      </w:r>
      <w:r w:rsidR="00F54427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โดยมี</w:t>
      </w:r>
      <w:r w:rsidR="00F5442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การออกแบบและ</w:t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พัฒนาบรรจุภัณฑ์ที่เป็นนวัตกรรมเพื่อสร้างมูลค่าเพิ่ม</w:t>
      </w:r>
      <w:r w:rsidR="00876F45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876F4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</w:t>
      </w:r>
      <w:r w:rsidR="00C6212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่งผลให้บริษัทฯ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เติบโต</w:t>
      </w:r>
      <w:r w:rsidR="00EB0992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อย่างแข็งแกร่ง</w:t>
      </w:r>
    </w:p>
    <w:p w14:paraId="791B470D" w14:textId="77777777" w:rsidR="00D0259F" w:rsidRPr="00CD2EF7" w:rsidRDefault="00D0259F" w:rsidP="007D22A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2681A427" w14:textId="3C44AFA0" w:rsidR="0044798B" w:rsidRPr="00CD2EF7" w:rsidRDefault="003F34F1" w:rsidP="001F3B25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  <w:cs/>
        </w:rPr>
      </w:pP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ทั้งนี้ </w:t>
      </w:r>
      <w:r w:rsidR="00E43BB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บริษัทฯ </w:t>
      </w:r>
      <w:r w:rsidR="000E4B2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มุ่ง</w:t>
      </w:r>
      <w:r w:rsidR="00334FE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มั่น</w:t>
      </w:r>
      <w:r w:rsidR="000E4B2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พัฒนาบรรจุภัณฑ์ที่มีคุณภาพเพื่อตอบสนอง</w:t>
      </w:r>
      <w:r w:rsidR="009402E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ความต้องการของผู้บริโภคที่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หลากหลาย</w:t>
      </w:r>
      <w:r w:rsidR="004B639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ทั้งในด้าน</w:t>
      </w:r>
      <w:r w:rsidR="00334FE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รู</w:t>
      </w: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ปแบบ คุณสมบัติและวัตถุประสงค์การ</w:t>
      </w:r>
      <w:r w:rsidR="00334FE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ใช้งาน</w:t>
      </w:r>
      <w:r w:rsidR="00334FEC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5820F2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โดยมี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ฐานการผลิ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ต</w:t>
      </w:r>
      <w:r w:rsidR="00AD468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256A8E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5 </w:t>
      </w:r>
      <w:r w:rsidR="00AD468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ได้แก่ </w:t>
      </w:r>
      <w:r w:rsidR="005820F2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ไทย </w:t>
      </w:r>
      <w:r w:rsidR="007E40B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เวียดนาม </w:t>
      </w:r>
      <w:r w:rsidR="007E40B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อินโดนีเซีย </w:t>
      </w:r>
      <w:r w:rsidR="007E40B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ฟิลิปปินส์</w:t>
      </w:r>
      <w:r w:rsidR="007E40B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="007E40B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มาเลเซีย</w:t>
      </w:r>
      <w:r w:rsidR="00D52A3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86195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นอกจากนี้</w:t>
      </w:r>
      <w:r w:rsidR="002C273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ยัง</w:t>
      </w:r>
      <w:r w:rsidR="009402E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มีฐานลูกค้า</w:t>
      </w:r>
      <w:r w:rsidR="00AD468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</w:t>
      </w:r>
      <w:r w:rsidR="00256A8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อุตสาหกรรม</w:t>
      </w:r>
      <w:r w:rsidR="009402E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ที่หลากหลายครอบคลุมถึงสินค้าอุปโภคบริโภคในชีวิตประจำวัน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และสินค้าอุตสาหกรรม</w:t>
      </w:r>
    </w:p>
    <w:p w14:paraId="56834242" w14:textId="77777777" w:rsidR="0044798B" w:rsidRPr="00CD2EF7" w:rsidRDefault="0044798B" w:rsidP="001F3B25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0491D2DE" w14:textId="66A6ABE5" w:rsidR="00F77F7A" w:rsidRDefault="00575C03" w:rsidP="001F3B25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lastRenderedPageBreak/>
        <w:t>ปัจจุบัน</w:t>
      </w:r>
      <w:r w:rsidR="00D0259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645F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345E6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เป็น</w:t>
      </w:r>
      <w:r w:rsidR="009E4F5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ผู้นำ</w:t>
      </w:r>
      <w:r w:rsidR="001F3B2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ด้านบรรจุภัณฑ์</w:t>
      </w:r>
      <w:r w:rsidR="009E4F5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แบบครบวงจรในภู</w:t>
      </w:r>
      <w:r w:rsidR="00D0259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มิภาคอาเซียน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ตอบโจทย์ความต้องการของลูกค้า</w:t>
      </w:r>
      <w:r w:rsidR="003847F5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และผู้บริโภค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2C273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พร้อมต่อยอดการพัฒนาบรรจุภัณฑ์ซึ่ง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มีคุณสมบัติในการ</w:t>
      </w:r>
      <w:r w:rsidR="00E30558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ทำหน้าที่ปกป้องสินค้า</w:t>
      </w:r>
      <w:r w:rsidR="005157BD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693F9D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ช่วย</w:t>
      </w:r>
      <w:r w:rsidR="00E30558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สร้างแบรนด์และเพิ่มความโดดเด่น</w:t>
      </w: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แก่ผลิตภัณฑ์ </w:t>
      </w:r>
      <w:r w:rsidR="004B639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นอกจากนี้</w:t>
      </w:r>
      <w:r w:rsidR="004B639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6D3788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EC4CA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</w:t>
      </w:r>
      <w:r w:rsidR="004479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ให้ความสำคัญกับการดำเนินธุรกิจภายใต้</w:t>
      </w:r>
      <w:r w:rsidR="00CD07A0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หลัก</w:t>
      </w:r>
      <w:r w:rsidR="004479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เศรษฐกิจหมุนเวียน (</w:t>
      </w:r>
      <w:r w:rsidR="0044798B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Circular Economy</w:t>
      </w:r>
      <w:r w:rsidR="005C48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) </w:t>
      </w:r>
      <w:r w:rsidR="004479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ใช้ทรัพยากรอย่างคุ้มค่าและหมุนเวียนกลับมาใช้ใหม่</w:t>
      </w:r>
    </w:p>
    <w:p w14:paraId="3F39468A" w14:textId="77777777" w:rsidR="00A64FCA" w:rsidRPr="00CD2EF7" w:rsidRDefault="00A64FCA" w:rsidP="001F3B25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3C2D7F80" w14:textId="73FB4B92" w:rsidR="007D22A1" w:rsidRPr="00CD2EF7" w:rsidRDefault="00DE6EB7" w:rsidP="007D22A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“</w:t>
      </w:r>
      <w:r w:rsidR="0066183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เรามองว่า</w:t>
      </w:r>
      <w:r w:rsidR="00E30558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อาเซียนเป็นตลาดที่มีศักยภาพ</w:t>
      </w:r>
      <w:r w:rsidR="00EC4CA8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ในการ</w:t>
      </w:r>
      <w:r w:rsidR="007F217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เติบโต</w:t>
      </w:r>
      <w:r w:rsidR="00EC4CA8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สูง</w:t>
      </w:r>
      <w:r w:rsidR="007F217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C53066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โดยประเทศไทย เวียดนาม อินโดนีเซียและฟิลิปปินส์ มีประชากรรวมกันกว่า </w:t>
      </w:r>
      <w:r w:rsidR="00C53066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500 </w:t>
      </w:r>
      <w:r w:rsidR="00C53066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ล้านคน</w:t>
      </w:r>
      <w:r w:rsidR="000025E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="004E6FA2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มี</w:t>
      </w:r>
      <w:r w:rsidR="005F076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5F076A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4 </w:t>
      </w:r>
      <w:r w:rsidR="00A13EC3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เมกะเทรนด์</w:t>
      </w:r>
      <w:r w:rsidR="002C273C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ที่จะส่งผลดีต่อปริมาณการใช้บรรจุภัณฑ์</w:t>
      </w:r>
      <w:r w:rsidR="00A13EC3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A92F14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ได้แก่ อัตราการบริโภคบรรจุภัณฑ์กระดาษและบรรจุ</w:t>
      </w:r>
      <w:r w:rsidR="00A92F14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ภัณฑ</w:t>
      </w:r>
      <w:r w:rsidR="005F07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์จากพอลิเมอร์ที่เพิ่มขึ้น การเปลี่ยนแปลงของจำนวนประชากรและไลฟ์สไตล์ การเติบโตของธุรกิจอีคอมเมิร์ซ</w:t>
      </w:r>
      <w:r w:rsidR="00D85EE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และการดูแลรักษา</w:t>
      </w:r>
      <w:r w:rsidR="0060596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สิ่งแวดล้อม ซึ่งจะเป็นปัจจัยที่สนับสนุนค</w:t>
      </w:r>
      <w:r w:rsidR="00A13EC3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วามต้องการใช้บรรจุภัณฑ์เพิ่มขึ้น</w:t>
      </w:r>
      <w:r w:rsidR="0060596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” นายวิชาญกล่าว </w:t>
      </w:r>
    </w:p>
    <w:p w14:paraId="388133E2" w14:textId="77777777" w:rsidR="00D85EEF" w:rsidRPr="00CD2EF7" w:rsidRDefault="00D85EEF" w:rsidP="007D22A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4FB02B89" w14:textId="5271618D" w:rsidR="008E208B" w:rsidRPr="00CD2EF7" w:rsidRDefault="00060D06" w:rsidP="00A12306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cs="Cordia New" w:hint="cs"/>
          <w:b/>
          <w:bCs/>
          <w:color w:val="404040" w:themeColor="text1" w:themeTint="BF"/>
          <w:sz w:val="28"/>
          <w:cs/>
        </w:rPr>
        <w:t>นาย</w:t>
      </w:r>
      <w:r w:rsidRPr="00CD2EF7">
        <w:rPr>
          <w:rFonts w:cs="Cordia New"/>
          <w:b/>
          <w:bCs/>
          <w:color w:val="404040" w:themeColor="text1" w:themeTint="BF"/>
          <w:sz w:val="28"/>
          <w:cs/>
        </w:rPr>
        <w:t>กุลเชฏฐ์ ธาราจันทร์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 xml:space="preserve"> </w:t>
      </w:r>
      <w:r w:rsidR="000D6743"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>ประธานเจ้าหน้าที่บริหารสายการเงิน</w:t>
      </w:r>
      <w:r w:rsidR="000D6743"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 xml:space="preserve"> 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 xml:space="preserve">บริษัทเอสซีจี แพคเกจจิ้ง จำกัด (มหาชน) หรือ 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</w:rPr>
        <w:t xml:space="preserve">SCGP </w:t>
      </w:r>
      <w:r w:rsidR="006072E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กล่าวว่า </w:t>
      </w:r>
      <w:r w:rsidR="00D85DC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จาก</w:t>
      </w:r>
      <w:r w:rsidR="005C16D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การปรับโมเดลธุรกิจของ </w:t>
      </w:r>
      <w:r w:rsidR="005C16DC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F3732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จากอุตสาหกรรมการผลิต</w:t>
      </w:r>
      <w:r w:rsidR="005C16D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สู่</w:t>
      </w:r>
      <w:r w:rsidR="00EC4CA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การเป็น </w:t>
      </w:r>
      <w:r w:rsidR="00EC4CA8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Packaging Solutions Provider </w:t>
      </w:r>
      <w:r w:rsidR="00EC4CA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โดยมีรูปแบบการดำเนินธุรกิจทั้งแบบ </w:t>
      </w:r>
      <w:r w:rsidR="00EC4CA8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B2B B2B2C </w:t>
      </w:r>
      <w:r w:rsidR="00EC4CA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และ </w:t>
      </w:r>
      <w:r w:rsidR="00EC4CA8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B2C </w:t>
      </w:r>
      <w:r w:rsidR="00EC4CA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ตลอดจน</w:t>
      </w:r>
      <w:r w:rsidR="00A13EC3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การ</w:t>
      </w:r>
      <w:r w:rsidR="008E077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เร่ง</w:t>
      </w:r>
      <w:r w:rsidR="009119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ขยายธุรกิจบรรจุภัณฑ์</w:t>
      </w:r>
      <w:r w:rsidR="008E077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เพื่อนำเสนอสินค้าและบริการแบบครบวงจร</w:t>
      </w:r>
      <w:r w:rsidR="00854A1D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เพิ่มขึ้น</w:t>
      </w:r>
      <w:r w:rsidR="009119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E3097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การพัฒนานวัตกรรม</w:t>
      </w:r>
      <w:r w:rsidR="008E077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บรรจุภัณฑ์</w:t>
      </w:r>
      <w:r w:rsidR="00E3097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เพื่อ</w:t>
      </w:r>
      <w:r w:rsidR="000B04D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ตอบสนองความต้องการของลูก</w:t>
      </w:r>
      <w:r w:rsidR="002108A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ค้า</w:t>
      </w:r>
      <w:r w:rsidR="00A13EC3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ที่หลากหลาย</w:t>
      </w:r>
      <w:r w:rsidR="00B9693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A13EC3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="00F40D8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การ</w:t>
      </w:r>
      <w:r w:rsidR="009119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ขยาย</w:t>
      </w:r>
      <w:r w:rsidR="00A13EC3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ธุรกิจใน</w:t>
      </w:r>
      <w:r w:rsidR="009119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ภูมิภาคอาเซียน</w:t>
      </w:r>
      <w:r w:rsidR="000B04D7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อย่างต่อเนื่อง</w:t>
      </w:r>
      <w:r w:rsidR="00F40D8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ในช่วงที่ผ่านมา</w:t>
      </w:r>
      <w:r w:rsidR="0091196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52593E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ส่งผล</w:t>
      </w:r>
      <w:r w:rsidR="00D3136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ดีต่อการเติบโต</w:t>
      </w:r>
      <w:r w:rsidR="00B9693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โดย</w:t>
      </w:r>
      <w:r w:rsidR="008E32A8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ผลการดำเนินงานงวด </w:t>
      </w:r>
      <w:r w:rsidR="008E32A8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6 </w:t>
      </w:r>
      <w:r w:rsidR="00305918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เดือนแรกปี </w:t>
      </w:r>
      <w:r w:rsidR="00305918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  <w:r w:rsidR="009E25D4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มีรายได้จากการขาย</w:t>
      </w:r>
      <w:r w:rsidR="002108A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รวม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45,903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ล้านบาท เติบโต 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11</w:t>
      </w:r>
      <w:r w:rsidR="002108AA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%</w:t>
      </w:r>
      <w:r w:rsidR="005D61F9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จากช่วงเดียวกันของปีที่ผ่านมา </w:t>
      </w:r>
      <w:r w:rsidR="00D3136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แม้มีการระบาดของโรค </w:t>
      </w:r>
      <w:r w:rsidR="00D31365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COVID</w:t>
      </w:r>
      <w:r w:rsidR="00D31365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-</w:t>
      </w:r>
      <w:r w:rsidR="00D31365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19</w:t>
      </w:r>
      <w:r w:rsidR="009E25D4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ปัจจัย</w:t>
      </w:r>
      <w:r w:rsidR="003847F5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เกื้อหนุน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มาจาก</w:t>
      </w:r>
      <w:r w:rsidR="0078691F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บรรจุภัณฑ์สำหรับอีคอมเมิร์ซ</w:t>
      </w:r>
      <w:r w:rsidR="0078691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78691F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ฟู้ดเดลิเวอรี่ อาหารส่งออก สินค้าอุปโภคบริโภค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ที่ต้องใช้ในชีวิตประจำวัน </w:t>
      </w:r>
      <w:r w:rsidR="0078691F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และกลุ่มสินค้าเพื่อสุขภาพ</w:t>
      </w:r>
      <w:r w:rsidR="0078691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และสุขอนามัย</w:t>
      </w:r>
    </w:p>
    <w:p w14:paraId="3482F6B8" w14:textId="77777777" w:rsidR="009E25D4" w:rsidRPr="00CD2EF7" w:rsidRDefault="008E208B" w:rsidP="00A12306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</w:p>
    <w:p w14:paraId="1F3FC36B" w14:textId="0A67906B" w:rsidR="009F6529" w:rsidRPr="00CD2EF7" w:rsidRDefault="00EC4CA8" w:rsidP="0066490E">
      <w:pPr>
        <w:pStyle w:val="NoSpacing"/>
        <w:tabs>
          <w:tab w:val="center" w:pos="4873"/>
        </w:tabs>
        <w:jc w:val="thaiDistribute"/>
        <w:rPr>
          <w:rFonts w:ascii="Cordia New" w:eastAsia="Times New Roman" w:hAnsi="Cordia New" w:cs="Cordia New"/>
          <w:color w:val="404040" w:themeColor="text1" w:themeTint="BF"/>
          <w:sz w:val="28"/>
          <w:cs/>
        </w:rPr>
      </w:pPr>
      <w:r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โดยในปี </w:t>
      </w:r>
      <w:r w:rsidR="00A64FCA"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บริษัทฯ ได้ทำการเจรจาและลงนามในสัญญาซื้อหุ้นกับผู้ถือหุ้นรายใหญ่ของ </w:t>
      </w:r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Bien </w:t>
      </w:r>
      <w:proofErr w:type="spellStart"/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</w:rPr>
        <w:t>Hoa</w:t>
      </w:r>
      <w:proofErr w:type="spellEnd"/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 Packaging Joint Stock Company </w:t>
      </w:r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(</w:t>
      </w:r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</w:rPr>
        <w:t>SOVI</w:t>
      </w:r>
      <w:r w:rsidR="007E40B4" w:rsidRPr="007E40B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) ผู้ผลิตและจำหน่ายบรรจุภัณฑ์กล่องลูกฟูกรายใหญ่ในเวียดนามที่จดทะเบียนในตลาดหลักทรัพย์โฮจิมินห์ </w:t>
      </w:r>
      <w:r w:rsidR="003847F5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นอกจากนี้</w:t>
      </w:r>
      <w:r w:rsidR="009D4C5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อยู่ระหว่างขยาย</w:t>
      </w:r>
      <w:r w:rsidR="00820788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กำลังผลิต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อีก </w:t>
      </w:r>
      <w:r w:rsidR="008E208B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4 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โครงการ ในประเทศไทย </w:t>
      </w:r>
      <w:r w:rsidR="00F3732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เวียดนาม </w:t>
      </w:r>
      <w:r w:rsidR="00F3732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อินโดนีเซีย</w:t>
      </w:r>
      <w:r w:rsidR="00F3732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="00F3732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ประเทศ</w:t>
      </w:r>
      <w:r w:rsidR="008E208B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ฟิลิปปินส์ ใช้งบลงทุนรวมกว่า </w:t>
      </w:r>
      <w:r w:rsidR="008E208B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8,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</w:t>
      </w:r>
      <w:r w:rsidR="008E208B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00 </w:t>
      </w:r>
      <w:r w:rsidR="002C273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ล้านบาท ซึ่ง</w:t>
      </w:r>
      <w:r w:rsidR="00E3097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ทยอยแล้วเสร็จ</w:t>
      </w:r>
      <w:r w:rsidR="009D4C5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ใน</w:t>
      </w:r>
      <w:r w:rsidR="006B3CE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ปี </w:t>
      </w:r>
      <w:r w:rsidR="006B3CE5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  <w:r w:rsidR="006B3CE5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–</w:t>
      </w:r>
      <w:r w:rsidR="006B3CE5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2564 </w:t>
      </w:r>
      <w:r w:rsidR="00E3097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ช่วย</w:t>
      </w:r>
      <w:r w:rsidR="008715D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เพิ่ม</w:t>
      </w:r>
      <w:r w:rsidR="002C273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ความสามารถ</w:t>
      </w:r>
      <w:r w:rsidR="00EA2BA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การผลิตบรรจุภัณฑ</w:t>
      </w:r>
      <w:r w:rsidR="006B3CE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์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และขยายส่วนแบ่งการตลาดเพิ่มขึ้น</w:t>
      </w:r>
      <w:r w:rsidR="009F6529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75096D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="00D3136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ล่าสุดบริษัทฯ เตรียม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เสนอขายหุ้นสามัญเพิ่มทุน (</w:t>
      </w:r>
      <w:r w:rsidR="009F6529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IPO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) เพื่อระดมทุนนำมา</w:t>
      </w:r>
      <w:r w:rsidR="003811C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ใช้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ขยาย</w:t>
      </w:r>
      <w:r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ธุรกิจ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ชำระ</w:t>
      </w:r>
      <w:r w:rsidR="003811C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เงินกู้และ</w:t>
      </w:r>
      <w:r w:rsidR="009F65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เป็นเงินทุนหมุนเวียน</w:t>
      </w:r>
    </w:p>
    <w:p w14:paraId="6C3899CA" w14:textId="77777777" w:rsidR="0066490E" w:rsidRPr="00CD2EF7" w:rsidRDefault="0066490E" w:rsidP="0066490E">
      <w:pPr>
        <w:pStyle w:val="NoSpacing"/>
        <w:tabs>
          <w:tab w:val="center" w:pos="4873"/>
        </w:tabs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5270C3E2" w14:textId="11867EE1" w:rsidR="00E75CD6" w:rsidRPr="00CD2EF7" w:rsidRDefault="0058344A" w:rsidP="00E75CD6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 xml:space="preserve">นางสาววีณา เลิศนิมิตร ผู้ช่วยผู้จัดการใหญ่ ผู้บริหารสายงาน </w:t>
      </w:r>
      <w:r w:rsidRPr="00CD2EF7">
        <w:rPr>
          <w:rFonts w:ascii="Cordia New" w:eastAsia="Times New Roman" w:hAnsi="Cordia New" w:cs="Cordia New"/>
          <w:b/>
          <w:bCs/>
          <w:color w:val="404040" w:themeColor="text1" w:themeTint="BF"/>
          <w:sz w:val="28"/>
        </w:rPr>
        <w:t xml:space="preserve">Investment Banking </w:t>
      </w:r>
      <w:r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ธนาคารไทยพาณิชย์ จำกัด (มหาชน)</w:t>
      </w:r>
      <w:r w:rsidR="00A530B7"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 xml:space="preserve"> </w:t>
      </w:r>
      <w:r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ในฐานะที่ปรึกษาทางการเงิน</w:t>
      </w:r>
      <w:r w:rsidR="000F3F4D" w:rsidRPr="00CD2EF7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และผู้จัดการการจัดจำหน่ายและรับประกันการจำหน่ายร่วม</w:t>
      </w:r>
      <w:r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4753D2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กล่าวว่า </w:t>
      </w:r>
      <w:r w:rsidR="001559B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ขณะนี้</w:t>
      </w:r>
      <w:r w:rsidR="002C2F4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แบบคำขออนุญาตเสนอขายหลักทรัพย์ได้รับการอนุมัติ</w:t>
      </w:r>
      <w:r w:rsidR="001559B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จากสำนักงาน ก.ล.ต. </w:t>
      </w:r>
      <w:r w:rsidR="002C2F4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และแบบ </w:t>
      </w:r>
      <w:r w:rsidR="002C2F49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Filing </w:t>
      </w:r>
      <w:r w:rsidR="0033158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ของ </w:t>
      </w:r>
      <w:r w:rsidR="00331585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2C2F4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มีผลใช้บังคับเป็นที่เรียบร้อย</w:t>
      </w:r>
      <w:r w:rsidR="00887533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แล้ว</w:t>
      </w:r>
      <w:r w:rsidR="002C2F4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ปัจจุบัน 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มีทุนจดทะเบียน 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4,500 </w:t>
      </w:r>
      <w:r w:rsidR="003811CC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ล้านบาท โดยเป็น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ทุนที่ออกและชำระแล้ว 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3,126 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ล้านบาท แบ่งเป็นหุ้นสามัญจำนวน 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3,126 </w:t>
      </w:r>
      <w:r w:rsidR="004E673F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ล้านหุ้น มูลค่าที่ตราไว้ (พาร์) หุ้นละ 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1 </w:t>
      </w:r>
      <w:r w:rsidR="004E673F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บาท และจะเสนอขาย</w:t>
      </w:r>
      <w:r w:rsidR="003811CC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หุ้น</w:t>
      </w:r>
      <w:r w:rsidR="009F6529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9F6529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IPO</w:t>
      </w:r>
      <w:r w:rsidR="004E673F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จำนวนไม่เกิน 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1,1</w:t>
      </w:r>
      <w:r w:rsidR="00A617DB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27</w:t>
      </w:r>
      <w:r w:rsidR="00A617DB" w:rsidRPr="00A617DB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.</w:t>
      </w:r>
      <w:r w:rsidR="00A617DB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6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4E673F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ล้านหุ้น หรือคิดเป็นร้อยละ 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2</w:t>
      </w:r>
      <w:r w:rsidR="00A617DB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6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.</w:t>
      </w:r>
      <w:r w:rsidR="00A617DB" w:rsidRPr="00A617DB">
        <w:rPr>
          <w:rFonts w:ascii="Cordia New" w:eastAsia="Times New Roman" w:hAnsi="Cordia New" w:cs="Cordia New"/>
          <w:color w:val="404040" w:themeColor="text1" w:themeTint="BF"/>
          <w:sz w:val="28"/>
        </w:rPr>
        <w:t>5</w:t>
      </w:r>
      <w:r w:rsidR="004E673F" w:rsidRPr="00A617DB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4E673F" w:rsidRPr="00A617D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ของ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จำนวนหุ้นสามัญที่ออกและชำระแล้วทั้งหมดของบริษัทฯ ภายหลังเสนอขายหุ้นสามัญเพิ่มทุนครั้งนี้ (ไม่รวมหุ้นที่ผู้จัดหาหุ้นส่วนเกิน อาจใช้สิทธิซื้อหุ้น 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IPO 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จากบริษัทฯ ในกรณีที่มีการจัดสรรหุ้นส่วนเกิน) </w:t>
      </w:r>
      <w:r w:rsidR="0068478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นอกจากนี้</w:t>
      </w:r>
      <w:r w:rsidR="0033158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อาจ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จัดสรรหุ้นส่วนเกิน (</w:t>
      </w:r>
      <w:r w:rsidR="004E673F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Over Allotment</w:t>
      </w:r>
      <w:r w:rsidR="004E673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) จำนวน</w:t>
      </w:r>
      <w:r w:rsidR="004E673F" w:rsidRPr="00A64FC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ไม่เกิน </w:t>
      </w:r>
      <w:r w:rsidR="004E673F" w:rsidRPr="00A64FCA">
        <w:rPr>
          <w:rFonts w:ascii="Cordia New" w:eastAsia="Times New Roman" w:hAnsi="Cordia New" w:cs="Cordia New"/>
          <w:color w:val="404040" w:themeColor="text1" w:themeTint="BF"/>
          <w:sz w:val="28"/>
        </w:rPr>
        <w:t>1</w:t>
      </w:r>
      <w:r w:rsidR="00A617DB" w:rsidRPr="00A64FCA">
        <w:rPr>
          <w:rFonts w:ascii="Cordia New" w:eastAsia="Times New Roman" w:hAnsi="Cordia New" w:cs="Cordia New"/>
          <w:color w:val="404040" w:themeColor="text1" w:themeTint="BF"/>
          <w:sz w:val="28"/>
        </w:rPr>
        <w:t>69</w:t>
      </w:r>
      <w:r w:rsidR="004E673F" w:rsidRPr="00A64FCA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.</w:t>
      </w:r>
      <w:r w:rsidR="00A617DB" w:rsidRPr="00A64FCA">
        <w:rPr>
          <w:rFonts w:ascii="Cordia New" w:eastAsia="Times New Roman" w:hAnsi="Cordia New" w:cs="Cordia New"/>
          <w:color w:val="404040" w:themeColor="text1" w:themeTint="BF"/>
          <w:sz w:val="28"/>
        </w:rPr>
        <w:t>1</w:t>
      </w:r>
      <w:r w:rsidR="004E673F" w:rsidRPr="00A64FCA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4E673F" w:rsidRPr="00A64FC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ล้านหุ้น </w:t>
      </w:r>
      <w:r w:rsidR="00CB3999" w:rsidRPr="00A64FCA">
        <w:rPr>
          <w:rFonts w:asciiTheme="minorBidi" w:eastAsia="Times New Roman" w:hAnsiTheme="minorBidi"/>
          <w:color w:val="404040" w:themeColor="text1" w:themeTint="BF"/>
          <w:sz w:val="28"/>
          <w:cs/>
        </w:rPr>
        <w:t xml:space="preserve">รวมคิดเป็นไม่เกินร้อยละ </w:t>
      </w:r>
      <w:r w:rsidR="00CB3999" w:rsidRPr="00A64FCA">
        <w:rPr>
          <w:rFonts w:asciiTheme="minorBidi" w:eastAsia="Times New Roman" w:hAnsiTheme="minorBidi"/>
          <w:color w:val="404040" w:themeColor="text1" w:themeTint="BF"/>
          <w:sz w:val="28"/>
        </w:rPr>
        <w:t>29</w:t>
      </w:r>
      <w:r w:rsidR="00CB3999" w:rsidRPr="00A64FCA">
        <w:rPr>
          <w:rFonts w:asciiTheme="minorBidi" w:eastAsia="Times New Roman" w:hAnsiTheme="minorBidi" w:cs="Cordia New"/>
          <w:color w:val="404040" w:themeColor="text1" w:themeTint="BF"/>
          <w:sz w:val="28"/>
          <w:cs/>
        </w:rPr>
        <w:t>.</w:t>
      </w:r>
      <w:r w:rsidR="00A64FCA" w:rsidRPr="00A64FCA">
        <w:rPr>
          <w:rFonts w:asciiTheme="minorBidi" w:eastAsia="Times New Roman" w:hAnsiTheme="minorBidi" w:cs="Cordia New"/>
          <w:color w:val="404040" w:themeColor="text1" w:themeTint="BF"/>
          <w:sz w:val="28"/>
        </w:rPr>
        <w:t>3</w:t>
      </w:r>
      <w:r w:rsidR="00CB3999" w:rsidRPr="00A64FCA">
        <w:rPr>
          <w:rFonts w:asciiTheme="minorBidi" w:eastAsia="Times New Roman" w:hAnsiTheme="minorBidi" w:cs="Cordia New"/>
          <w:color w:val="404040" w:themeColor="text1" w:themeTint="BF"/>
          <w:sz w:val="28"/>
          <w:cs/>
        </w:rPr>
        <w:t xml:space="preserve"> </w:t>
      </w:r>
      <w:r w:rsidR="00CB3999" w:rsidRPr="00A64FCA">
        <w:rPr>
          <w:rFonts w:asciiTheme="minorBidi" w:eastAsia="Times New Roman" w:hAnsiTheme="minorBidi"/>
          <w:color w:val="404040" w:themeColor="text1" w:themeTint="BF"/>
          <w:sz w:val="28"/>
          <w:cs/>
        </w:rPr>
        <w:t>ของจำนวนหุ้นสามัญที่ออกและเรียกชำระแล้วทั้งหมดของบริษัทฯ ภายหลังเสนอขายครั้งนี้ (กรณี</w:t>
      </w:r>
      <w:r w:rsidR="00584C7D" w:rsidRPr="00A64FCA">
        <w:rPr>
          <w:rFonts w:asciiTheme="minorBidi" w:eastAsia="Times New Roman" w:hAnsiTheme="minorBidi"/>
          <w:color w:val="404040" w:themeColor="text1" w:themeTint="BF"/>
          <w:sz w:val="28"/>
          <w:cs/>
        </w:rPr>
        <w:t>ที่</w:t>
      </w:r>
      <w:r w:rsidR="00CB3999" w:rsidRPr="00A64FCA">
        <w:rPr>
          <w:rFonts w:asciiTheme="minorBidi" w:eastAsia="Times New Roman" w:hAnsiTheme="minorBidi"/>
          <w:color w:val="404040" w:themeColor="text1" w:themeTint="BF"/>
          <w:sz w:val="28"/>
          <w:cs/>
        </w:rPr>
        <w:t>ใช้สิทธิซื้อหุ้นส่วนเกินทั้งจำนวน)</w:t>
      </w:r>
      <w:r w:rsidR="00CB3999" w:rsidRPr="00A64FCA">
        <w:rPr>
          <w:rFonts w:asciiTheme="minorBidi" w:eastAsia="Times New Roman" w:hAnsiTheme="minorBidi" w:cs="Cordia New"/>
          <w:color w:val="404040" w:themeColor="text1" w:themeTint="BF"/>
          <w:sz w:val="28"/>
          <w:cs/>
        </w:rPr>
        <w:t xml:space="preserve"> </w:t>
      </w:r>
      <w:r w:rsidR="0032291B" w:rsidRPr="00A64FCA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ทั้งนี้ </w:t>
      </w:r>
      <w:r w:rsidR="0032291B" w:rsidRPr="00A64FCA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จำนวนหุ้นที่เสนอขายสุดท้ายจะขึ้นอยู่กับดุลยพินิจของบริษัทฯ</w:t>
      </w:r>
      <w:r w:rsidR="0032291B" w:rsidRPr="0032291B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ผู้จัดการการจัดจำหน่ายและรับประกันการจำหน่าย และผู้ซื้อหุ้นเบื้องต้นในต่างประเทศ (ถ้ามี)</w:t>
      </w:r>
    </w:p>
    <w:p w14:paraId="6C2CE3F0" w14:textId="20098F2C" w:rsidR="00057374" w:rsidRDefault="00684781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lastRenderedPageBreak/>
        <w:t xml:space="preserve">ล่าสุด </w:t>
      </w:r>
      <w:r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ได้กำหนดช่วงราคาเสนอขายหุ้น</w:t>
      </w:r>
      <w:r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 IPO </w:t>
      </w:r>
      <w:r w:rsidR="006454C8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ที่ </w:t>
      </w:r>
      <w:r w:rsidR="0075096D" w:rsidRPr="00D16C91">
        <w:rPr>
          <w:rFonts w:asciiTheme="minorBidi" w:hAnsiTheme="minorBidi"/>
          <w:color w:val="3B3838" w:themeColor="background2" w:themeShade="40"/>
          <w:sz w:val="28"/>
        </w:rPr>
        <w:t>33</w:t>
      </w:r>
      <w:r w:rsidR="0075096D" w:rsidRPr="00D16C91">
        <w:rPr>
          <w:rFonts w:asciiTheme="minorBidi" w:hAnsiTheme="minorBidi" w:cs="Cordia New"/>
          <w:color w:val="3B3838" w:themeColor="background2" w:themeShade="40"/>
          <w:sz w:val="28"/>
          <w:cs/>
        </w:rPr>
        <w:t>.</w:t>
      </w:r>
      <w:r w:rsidR="0075096D" w:rsidRPr="00D16C91">
        <w:rPr>
          <w:rFonts w:asciiTheme="minorBidi" w:hAnsiTheme="minorBidi"/>
          <w:color w:val="3B3838" w:themeColor="background2" w:themeShade="40"/>
          <w:sz w:val="28"/>
        </w:rPr>
        <w:t xml:space="preserve">50 </w:t>
      </w:r>
      <w:r w:rsidR="00A27A52" w:rsidRPr="00D16C91">
        <w:rPr>
          <w:rFonts w:asciiTheme="minorBidi" w:hAnsiTheme="minorBidi" w:cs="Cordia New"/>
          <w:color w:val="3B3838" w:themeColor="background2" w:themeShade="40"/>
          <w:sz w:val="28"/>
          <w:cs/>
        </w:rPr>
        <w:t>–</w:t>
      </w:r>
      <w:r w:rsidR="0075096D" w:rsidRPr="00D16C91">
        <w:rPr>
          <w:rFonts w:asciiTheme="minorBidi" w:hAnsiTheme="minorBidi"/>
          <w:color w:val="3B3838" w:themeColor="background2" w:themeShade="40"/>
          <w:sz w:val="28"/>
        </w:rPr>
        <w:t xml:space="preserve"> 35</w:t>
      </w:r>
      <w:r w:rsidR="00A27A52" w:rsidRPr="00D16C91">
        <w:rPr>
          <w:rFonts w:asciiTheme="minorBidi" w:hAnsiTheme="minorBidi" w:cs="Cordia New"/>
          <w:color w:val="3B3838" w:themeColor="background2" w:themeShade="40"/>
          <w:sz w:val="28"/>
          <w:cs/>
        </w:rPr>
        <w:t>.</w:t>
      </w:r>
      <w:r w:rsidR="00A27A52" w:rsidRPr="00D16C91">
        <w:rPr>
          <w:rFonts w:asciiTheme="minorBidi" w:hAnsiTheme="minorBidi"/>
          <w:color w:val="3B3838" w:themeColor="background2" w:themeShade="40"/>
          <w:sz w:val="28"/>
        </w:rPr>
        <w:t>00</w:t>
      </w:r>
      <w:r w:rsidR="0075096D" w:rsidRPr="00D16C91">
        <w:rPr>
          <w:rFonts w:asciiTheme="minorBidi" w:hAnsiTheme="minorBidi" w:cs="Cordia New"/>
          <w:color w:val="3B3838" w:themeColor="background2" w:themeShade="40"/>
          <w:sz w:val="28"/>
          <w:cs/>
        </w:rPr>
        <w:t xml:space="preserve"> </w:t>
      </w:r>
      <w:r w:rsidR="006454C8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บาทต่อหุ้น </w:t>
      </w:r>
      <w:r w:rsidR="00FC50D3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จากนั้นจะสำรวจความต้องการจองซื้อหุ้น </w:t>
      </w:r>
      <w:r w:rsidR="00FC50D3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>IPO</w:t>
      </w:r>
      <w:r w:rsidR="00FC50D3"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3F3EA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ของนักลงทุนสถาบัน </w:t>
      </w:r>
      <w:r w:rsidR="0030717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(</w:t>
      </w:r>
      <w:proofErr w:type="spellStart"/>
      <w:r w:rsidR="00307170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>Bookbuilding</w:t>
      </w:r>
      <w:proofErr w:type="spellEnd"/>
      <w:r w:rsidR="00307170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) </w:t>
      </w:r>
      <w:r w:rsidR="00331585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เพื่อกำหนดราคาเสนอขายสุดท้ายซึ่ง</w:t>
      </w:r>
      <w:r w:rsidR="004E44B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คาดว่าจะประกาศ</w:t>
      </w:r>
      <w:r w:rsidR="004E44B9" w:rsidRPr="0075096D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ได้</w:t>
      </w:r>
      <w:r w:rsidR="00D5657F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ประมาณ</w:t>
      </w:r>
      <w:r w:rsidR="004E44B9" w:rsidRPr="0075096D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วันที่ </w:t>
      </w:r>
      <w:r w:rsidR="00887533" w:rsidRPr="0075096D">
        <w:rPr>
          <w:rFonts w:ascii="Cordia New" w:eastAsia="Times New Roman" w:hAnsi="Cordia New" w:cs="Cordia New"/>
          <w:color w:val="404040" w:themeColor="text1" w:themeTint="BF"/>
          <w:sz w:val="28"/>
        </w:rPr>
        <w:t>8</w:t>
      </w:r>
      <w:r w:rsidR="004E44B9" w:rsidRPr="0075096D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1F6751" w:rsidRPr="0075096D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ตุลาคม</w:t>
      </w:r>
      <w:r w:rsidR="004E44B9" w:rsidRPr="0075096D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="00E662C1" w:rsidRPr="0075096D"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  <w:r w:rsidR="001F6751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057374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โดย</w:t>
      </w:r>
      <w:r w:rsidR="00057374" w:rsidDel="000C3EAB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05737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กำหนดระยะเวลาจองซื้อของผู้จองซื้อแต่ละประเภท ดังนี้</w:t>
      </w:r>
    </w:p>
    <w:p w14:paraId="419AAD7B" w14:textId="77777777" w:rsidR="00E42FE8" w:rsidRDefault="00E42FE8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30C95FA0" w14:textId="7F8260DC" w:rsidR="00057374" w:rsidRDefault="00E42FE8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ผู้ถือหุ้นสามัญของ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ที่มีสิทธิได้รับการจัดสรร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,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ผู้ถือหุ้นของบริษัทปูนซิเมนต์ไทย จำกัด (มหาชน) ที่มีสิทธิได้รับการจัดสรรหุ้น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,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ผู้มีอุปการคุณของ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</w:rPr>
        <w:t>SCGP</w:t>
      </w:r>
      <w:r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สามารถจองซื้อได้ในวันที่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28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กันยายน ถึง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ตุลาคม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(เฉพาะวันทำการ)</w:t>
      </w:r>
    </w:p>
    <w:p w14:paraId="0039ED87" w14:textId="42C9B998" w:rsidR="00E42FE8" w:rsidRDefault="00E42FE8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0FED19BC" w14:textId="77FEF44F" w:rsidR="00E42FE8" w:rsidRPr="00057374" w:rsidRDefault="00E42FE8" w:rsidP="00E42FE8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ผู้จองซื้อรายย่อย</w:t>
      </w:r>
      <w:r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สามารถจองซื้อได้ในวันที่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1</w:t>
      </w:r>
      <w:r w:rsidR="00932204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, 2 </w:t>
      </w:r>
      <w:r w:rsidR="0093220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และ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5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ตุลาคม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</w:p>
    <w:p w14:paraId="4FE1C892" w14:textId="5294783F" w:rsidR="00E42FE8" w:rsidRDefault="00E42FE8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0CFD3022" w14:textId="7DF36292" w:rsidR="00E42FE8" w:rsidRPr="00057374" w:rsidRDefault="00E42FE8" w:rsidP="00E42FE8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บุคคลตามดุลพินิจของผู้จัดจำหน่ายหลักทรัพย์</w:t>
      </w:r>
      <w:r w:rsidR="0093220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สามารถจองซื้อได้ในวันที่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5</w:t>
      </w:r>
      <w:r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-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7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ตุลาคม </w:t>
      </w:r>
      <w:r>
        <w:rPr>
          <w:rFonts w:ascii="Cordia New" w:eastAsia="Times New Roman" w:hAnsi="Cordia New" w:cs="Cordia New"/>
          <w:color w:val="404040" w:themeColor="text1" w:themeTint="BF"/>
          <w:sz w:val="28"/>
        </w:rPr>
        <w:t>2563</w:t>
      </w:r>
    </w:p>
    <w:p w14:paraId="1E04A950" w14:textId="77777777" w:rsidR="00E42FE8" w:rsidRDefault="00E42FE8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46CA4E6E" w14:textId="7D197026" w:rsidR="00057374" w:rsidRDefault="00057374" w:rsidP="00057374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D16C91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โดยจะต้องจองซื้อที่ราคา </w:t>
      </w:r>
      <w:r w:rsidR="0075096D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>35</w:t>
      </w:r>
      <w:r w:rsidR="00A27A52" w:rsidRPr="00D16C91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.</w:t>
      </w:r>
      <w:r w:rsidR="00A27A52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>00</w:t>
      </w:r>
      <w:r w:rsidRPr="00D16C91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บาทต่อหุ้น ซึ่งเป็นราคาเสนอขายสูงสุดของช่วงราคาเสนอขายเบื้องต้น (“ราคาจองซื้อ”)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 xml:space="preserve"> อย่างไรก็ตามหากราคาเสนอขายสุดท้ายต่ำกว่าราคาจองซื้อ จะมีการคืนเงิน</w:t>
      </w:r>
      <w:r w:rsidR="00932204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ค่า</w:t>
      </w:r>
      <w:r w:rsidRPr="00057374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ส่วนต่างแก่ผู้จองซื้อทุกรายหลังสิ้นสุดการเสนอขาย</w:t>
      </w:r>
    </w:p>
    <w:p w14:paraId="2E6F0F78" w14:textId="77777777" w:rsidR="00057374" w:rsidRDefault="00057374" w:rsidP="004E673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2BCA345B" w14:textId="2F7366C3" w:rsidR="009D59D5" w:rsidRPr="00CD2EF7" w:rsidRDefault="00861950" w:rsidP="006901AF">
      <w:pPr>
        <w:pStyle w:val="NoSpacing"/>
        <w:jc w:val="thaiDistribute"/>
        <w:rPr>
          <w:rFonts w:asciiTheme="minorBidi" w:hAnsiTheme="minorBidi"/>
          <w:color w:val="404040" w:themeColor="text1" w:themeTint="BF"/>
          <w:sz w:val="28"/>
        </w:rPr>
      </w:pPr>
      <w:r w:rsidRPr="00D16C91">
        <w:rPr>
          <w:rFonts w:eastAsia="Times New Roman" w:hint="cs"/>
          <w:b/>
          <w:bCs/>
          <w:color w:val="404040" w:themeColor="text1" w:themeTint="BF"/>
          <w:sz w:val="28"/>
          <w:cs/>
        </w:rPr>
        <w:t>นา</w:t>
      </w:r>
      <w:r w:rsidR="00C53066" w:rsidRPr="00D16C91">
        <w:rPr>
          <w:rFonts w:eastAsia="Times New Roman" w:hint="cs"/>
          <w:b/>
          <w:bCs/>
          <w:color w:val="404040" w:themeColor="text1" w:themeTint="BF"/>
          <w:sz w:val="28"/>
          <w:cs/>
        </w:rPr>
        <w:t>ยพิเชษฐ สิทธิอำนวย</w:t>
      </w:r>
      <w:r w:rsidRPr="00D16C91">
        <w:rPr>
          <w:rFonts w:eastAsia="Times New Roman" w:hint="cs"/>
          <w:b/>
          <w:bCs/>
          <w:color w:val="404040" w:themeColor="text1" w:themeTint="BF"/>
          <w:sz w:val="28"/>
          <w:cs/>
        </w:rPr>
        <w:t xml:space="preserve"> กรรมการ</w:t>
      </w:r>
      <w:r w:rsidR="00C53066" w:rsidRPr="00D16C91">
        <w:rPr>
          <w:rFonts w:eastAsia="Times New Roman" w:hint="cs"/>
          <w:b/>
          <w:bCs/>
          <w:color w:val="404040" w:themeColor="text1" w:themeTint="BF"/>
          <w:sz w:val="28"/>
          <w:cs/>
        </w:rPr>
        <w:t>ผู้อำนวยการ</w:t>
      </w:r>
      <w:r w:rsidRPr="00D16C91">
        <w:rPr>
          <w:rFonts w:eastAsia="Times New Roman" w:cs="Angsana New"/>
          <w:b/>
          <w:bCs/>
          <w:color w:val="404040" w:themeColor="text1" w:themeTint="BF"/>
          <w:sz w:val="28"/>
          <w:cs/>
        </w:rPr>
        <w:t xml:space="preserve"> </w:t>
      </w:r>
      <w:r w:rsidR="007D22A1" w:rsidRPr="00D16C91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บริษัทหลักทรัพย์ บัวหลวง จำกัด (มหาชน) ในฐานะผู้จัดการการจัดจ</w:t>
      </w:r>
      <w:r w:rsidR="006901AF" w:rsidRPr="00D16C91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ำหน่ายและรับประกันการจำหน่าย</w:t>
      </w:r>
      <w:r w:rsidR="005C1A3A" w:rsidRPr="00D16C91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>ร่วม</w:t>
      </w:r>
      <w:r w:rsidR="007D22A1" w:rsidRPr="00D16C91">
        <w:rPr>
          <w:rFonts w:ascii="Cordia New" w:eastAsia="Times New Roman" w:hAnsi="Cordia New" w:cs="Cordia New" w:hint="cs"/>
          <w:b/>
          <w:bCs/>
          <w:color w:val="404040" w:themeColor="text1" w:themeTint="BF"/>
          <w:sz w:val="28"/>
          <w:cs/>
        </w:rPr>
        <w:t xml:space="preserve"> </w:t>
      </w:r>
      <w:r w:rsidR="007D22A1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กล่าวว่า </w:t>
      </w:r>
      <w:r w:rsidR="00CD6D6F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980E4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เป็นหุ้น </w:t>
      </w:r>
      <w:r w:rsidR="00980E4A" w:rsidRPr="00D16C91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IPO </w:t>
      </w:r>
      <w:r w:rsidR="00980E4A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ที่ได้รับความสนใจจากนักลงทุน</w:t>
      </w:r>
      <w:r w:rsidR="00D50A29" w:rsidRPr="00D16C91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โดยมี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>กลุ่มนักลงทุนหลักแบบเฉพาะเจาะจง (</w:t>
      </w:r>
      <w:r w:rsidR="00D50A29" w:rsidRPr="00D16C91">
        <w:rPr>
          <w:rFonts w:asciiTheme="minorBidi" w:hAnsiTheme="minorBidi"/>
          <w:color w:val="404040" w:themeColor="text1" w:themeTint="BF"/>
          <w:sz w:val="28"/>
        </w:rPr>
        <w:t>Cornerstone Investors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 xml:space="preserve">) จำนวน </w:t>
      </w:r>
      <w:r w:rsidR="00A27A52" w:rsidRPr="00D16C91">
        <w:rPr>
          <w:rFonts w:asciiTheme="minorBidi" w:hAnsiTheme="minorBidi"/>
          <w:color w:val="404040" w:themeColor="text1" w:themeTint="BF"/>
          <w:sz w:val="28"/>
        </w:rPr>
        <w:t>18</w:t>
      </w:r>
      <w:r w:rsidR="00D50A29" w:rsidRPr="00D16C91">
        <w:rPr>
          <w:rFonts w:asciiTheme="minorBidi" w:hAnsiTheme="minorBidi" w:cs="Cordia New"/>
          <w:color w:val="404040" w:themeColor="text1" w:themeTint="BF"/>
          <w:sz w:val="28"/>
          <w:cs/>
        </w:rPr>
        <w:t xml:space="preserve"> 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 xml:space="preserve">ราย </w:t>
      </w:r>
      <w:r w:rsidR="00D50A29" w:rsidRPr="00D16C91">
        <w:rPr>
          <w:rFonts w:asciiTheme="minorBidi" w:hAnsiTheme="minorBidi"/>
          <w:color w:val="404040" w:themeColor="text1" w:themeTint="BF"/>
          <w:sz w:val="28"/>
          <w:cs/>
        </w:rPr>
        <w:t xml:space="preserve">ได้ลงนามในสัญญา </w:t>
      </w:r>
      <w:r w:rsidR="00D50A29" w:rsidRPr="00D16C91">
        <w:rPr>
          <w:rFonts w:asciiTheme="minorBidi" w:hAnsiTheme="minorBidi"/>
          <w:color w:val="404040" w:themeColor="text1" w:themeTint="BF"/>
          <w:sz w:val="28"/>
        </w:rPr>
        <w:t xml:space="preserve">Cornerstone Placing Agreement 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>รวม</w:t>
      </w:r>
      <w:r w:rsidR="00D50A29" w:rsidRPr="00D16C91">
        <w:rPr>
          <w:rFonts w:asciiTheme="minorBidi" w:hAnsiTheme="minorBidi"/>
          <w:color w:val="404040" w:themeColor="text1" w:themeTint="BF"/>
          <w:sz w:val="28"/>
          <w:cs/>
        </w:rPr>
        <w:t xml:space="preserve">ทั้งสิ้น </w:t>
      </w:r>
      <w:r w:rsidR="00A27A52" w:rsidRPr="00D16C91">
        <w:rPr>
          <w:rFonts w:asciiTheme="minorBidi" w:hAnsiTheme="minorBidi"/>
          <w:color w:val="404040" w:themeColor="text1" w:themeTint="BF"/>
          <w:sz w:val="28"/>
        </w:rPr>
        <w:t>676</w:t>
      </w:r>
      <w:r w:rsidR="00A27A52" w:rsidRPr="00D16C91">
        <w:rPr>
          <w:rFonts w:asciiTheme="minorBidi" w:hAnsiTheme="minorBidi" w:cs="Cordia New"/>
          <w:color w:val="404040" w:themeColor="text1" w:themeTint="BF"/>
          <w:sz w:val="28"/>
          <w:cs/>
        </w:rPr>
        <w:t>.</w:t>
      </w:r>
      <w:r w:rsidR="00A27A52" w:rsidRPr="00D16C91">
        <w:rPr>
          <w:rFonts w:asciiTheme="minorBidi" w:hAnsiTheme="minorBidi"/>
          <w:color w:val="404040" w:themeColor="text1" w:themeTint="BF"/>
          <w:sz w:val="28"/>
        </w:rPr>
        <w:t>53</w:t>
      </w:r>
      <w:r w:rsidR="00D50A29" w:rsidRPr="00D16C91">
        <w:rPr>
          <w:rFonts w:asciiTheme="minorBidi" w:hAnsiTheme="minorBidi"/>
          <w:color w:val="404040" w:themeColor="text1" w:themeTint="BF"/>
          <w:sz w:val="28"/>
          <w:cs/>
        </w:rPr>
        <w:t xml:space="preserve"> ล้านหุ้นหรือ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 xml:space="preserve">ประมาณ </w:t>
      </w:r>
      <w:r w:rsidR="00A931C8" w:rsidRPr="00D16C91">
        <w:rPr>
          <w:rFonts w:asciiTheme="minorBidi" w:hAnsiTheme="minorBidi" w:cs="Cordia New"/>
          <w:color w:val="404040" w:themeColor="text1" w:themeTint="BF"/>
          <w:sz w:val="28"/>
        </w:rPr>
        <w:t>60</w:t>
      </w:r>
      <w:r w:rsidR="00D50A29" w:rsidRPr="00D16C91">
        <w:rPr>
          <w:rFonts w:asciiTheme="minorBidi" w:hAnsiTheme="minorBidi" w:cs="Cordia New"/>
          <w:color w:val="404040" w:themeColor="text1" w:themeTint="BF"/>
          <w:sz w:val="28"/>
          <w:cs/>
        </w:rPr>
        <w:t xml:space="preserve">% 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>ของจำนวนหุ้น</w:t>
      </w:r>
      <w:r w:rsidR="0032291B" w:rsidRPr="00D16C91">
        <w:rPr>
          <w:rFonts w:asciiTheme="minorBidi" w:hAnsiTheme="minorBidi" w:hint="cs"/>
          <w:color w:val="404040" w:themeColor="text1" w:themeTint="BF"/>
          <w:sz w:val="28"/>
          <w:cs/>
        </w:rPr>
        <w:t xml:space="preserve"> </w:t>
      </w:r>
      <w:r w:rsidR="00D50A29" w:rsidRPr="00D16C91">
        <w:rPr>
          <w:rFonts w:asciiTheme="minorBidi" w:hAnsiTheme="minorBidi"/>
          <w:color w:val="404040" w:themeColor="text1" w:themeTint="BF"/>
          <w:sz w:val="28"/>
        </w:rPr>
        <w:t xml:space="preserve">IPO </w:t>
      </w:r>
      <w:r w:rsidR="00D50A29" w:rsidRPr="00D16C91">
        <w:rPr>
          <w:rFonts w:asciiTheme="minorBidi" w:hAnsiTheme="minorBidi" w:hint="cs"/>
          <w:color w:val="404040" w:themeColor="text1" w:themeTint="BF"/>
          <w:sz w:val="28"/>
          <w:cs/>
        </w:rPr>
        <w:t>ที่เสนอขายครั้งนี้ (ไม่รวมการจัดสรรหุ้นส่วนเกิน) แสดงให้เห็นถึงความมั่นใจ</w:t>
      </w:r>
      <w:r w:rsidR="00D50A29" w:rsidRPr="00CD2EF7">
        <w:rPr>
          <w:rFonts w:asciiTheme="minorBidi" w:hAnsiTheme="minorBidi" w:hint="cs"/>
          <w:color w:val="404040" w:themeColor="text1" w:themeTint="BF"/>
          <w:sz w:val="28"/>
          <w:cs/>
        </w:rPr>
        <w:t>ของนักลงทุนสถาบัน</w:t>
      </w:r>
      <w:r w:rsidR="00980E4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 </w:t>
      </w:r>
      <w:r w:rsidR="00D50A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และสะท้อนความเชื่อมั่นในศักยภาพของ </w:t>
      </w:r>
      <w:r w:rsidR="00D50A29" w:rsidRPr="00CD2EF7">
        <w:rPr>
          <w:rFonts w:ascii="Cordia New" w:eastAsia="Times New Roman" w:hAnsi="Cordia New" w:cs="Cordia New"/>
          <w:color w:val="404040" w:themeColor="text1" w:themeTint="BF"/>
          <w:sz w:val="28"/>
        </w:rPr>
        <w:t xml:space="preserve">SCGP </w:t>
      </w:r>
      <w:r w:rsidR="00D50A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ที่เป็น</w:t>
      </w:r>
      <w:r w:rsidR="00021C2A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ผู้นำด้านบรรจุ</w:t>
      </w:r>
      <w:r w:rsidR="00524446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 xml:space="preserve">ภัณฑ์แบบครบวงจรในภูมิภาคอาเซียน </w:t>
      </w:r>
      <w:r w:rsidR="00D50A29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ซึ่ง</w:t>
      </w:r>
      <w:r w:rsidR="006901A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มีความเชี่ยวชาญการออกแบบและพัฒนาผลิตภัณฑ์ สามารถตอบสนอง</w:t>
      </w:r>
      <w:r w:rsidR="00524446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ความต้องการ</w:t>
      </w:r>
      <w:r w:rsidR="006901A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เฉพาะ</w:t>
      </w:r>
      <w:r w:rsidR="00524446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ของลูกค้า</w:t>
      </w:r>
      <w:r w:rsidR="006901AF" w:rsidRPr="00CD2EF7">
        <w:rPr>
          <w:rFonts w:ascii="Cordia New" w:eastAsia="Times New Roman" w:hAnsi="Cordia New" w:cs="Cordia New" w:hint="cs"/>
          <w:color w:val="404040" w:themeColor="text1" w:themeTint="BF"/>
          <w:sz w:val="28"/>
          <w:cs/>
        </w:rPr>
        <w:t>แต่ละราย</w:t>
      </w:r>
    </w:p>
    <w:p w14:paraId="07474939" w14:textId="77777777" w:rsidR="00D50A29" w:rsidRPr="00CD2EF7" w:rsidRDefault="00D50A29" w:rsidP="006901AF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54D0D218" w14:textId="63DD8276" w:rsidR="00060D06" w:rsidRPr="00CD2EF7" w:rsidRDefault="00D50A29" w:rsidP="005C1A3A">
      <w:pPr>
        <w:pStyle w:val="NoSpacing"/>
        <w:spacing w:after="240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CD2EF7">
        <w:rPr>
          <w:rFonts w:asciiTheme="minorBidi" w:hAnsiTheme="minorBidi" w:hint="cs"/>
          <w:color w:val="404040" w:themeColor="text1" w:themeTint="BF"/>
          <w:sz w:val="28"/>
          <w:cs/>
        </w:rPr>
        <w:t>ขณะที่</w:t>
      </w:r>
      <w:r w:rsidR="006D4603" w:rsidRPr="00CD2EF7">
        <w:rPr>
          <w:rFonts w:asciiTheme="minorBidi" w:hAnsiTheme="minorBidi" w:hint="cs"/>
          <w:color w:val="404040" w:themeColor="text1" w:themeTint="BF"/>
          <w:sz w:val="28"/>
          <w:cs/>
        </w:rPr>
        <w:t xml:space="preserve">ความคืบหน้าการเข้าจดทะเบียนในตลาดหลักทรัพย์แห่งประเทศไทย คาดว่าจะนำหุ้น </w:t>
      </w:r>
      <w:r w:rsidR="006D4603" w:rsidRPr="00CD2EF7">
        <w:rPr>
          <w:rFonts w:asciiTheme="minorBidi" w:hAnsiTheme="minorBidi"/>
          <w:color w:val="404040" w:themeColor="text1" w:themeTint="BF"/>
          <w:sz w:val="28"/>
        </w:rPr>
        <w:t xml:space="preserve">SCGP </w:t>
      </w:r>
      <w:r w:rsidR="00A26D43" w:rsidRPr="00CD2EF7">
        <w:rPr>
          <w:rFonts w:asciiTheme="minorBidi" w:hAnsiTheme="minorBidi" w:hint="cs"/>
          <w:color w:val="404040" w:themeColor="text1" w:themeTint="BF"/>
          <w:sz w:val="28"/>
          <w:cs/>
        </w:rPr>
        <w:t>เข้าซื้อขายวันแรกในตลาดหลักทรัพย์แห่งประเทศไ</w:t>
      </w:r>
      <w:r w:rsidRPr="00CD2EF7">
        <w:rPr>
          <w:rFonts w:asciiTheme="minorBidi" w:hAnsiTheme="minorBidi" w:hint="cs"/>
          <w:color w:val="404040" w:themeColor="text1" w:themeTint="BF"/>
          <w:sz w:val="28"/>
          <w:cs/>
        </w:rPr>
        <w:t>ทยภายในเดือนตุลาคมนี้ ซึ่งจะ</w:t>
      </w:r>
      <w:r w:rsidR="00A26D43" w:rsidRPr="00CD2EF7">
        <w:rPr>
          <w:rFonts w:asciiTheme="minorBidi" w:hAnsiTheme="minorBidi" w:hint="cs"/>
          <w:color w:val="404040" w:themeColor="text1" w:themeTint="BF"/>
          <w:sz w:val="28"/>
          <w:cs/>
        </w:rPr>
        <w:t>เพิ่มศักยภาพการดำเนินธุรกิจ</w:t>
      </w:r>
      <w:r w:rsidRPr="00CD2EF7">
        <w:rPr>
          <w:rFonts w:asciiTheme="minorBidi" w:hAnsiTheme="minorBidi" w:hint="cs"/>
          <w:color w:val="404040" w:themeColor="text1" w:themeTint="BF"/>
          <w:sz w:val="28"/>
          <w:cs/>
        </w:rPr>
        <w:t>และเสริมสร้างความแข็งแกร่งด้านฐานะการเงิน</w:t>
      </w:r>
      <w:r w:rsidR="00A26D43" w:rsidRPr="00CD2EF7">
        <w:rPr>
          <w:rFonts w:asciiTheme="minorBidi" w:hAnsiTheme="minorBidi" w:hint="cs"/>
          <w:color w:val="404040" w:themeColor="text1" w:themeTint="BF"/>
          <w:sz w:val="28"/>
          <w:cs/>
        </w:rPr>
        <w:t xml:space="preserve">แก่ </w:t>
      </w:r>
      <w:r w:rsidR="00A26D43" w:rsidRPr="00CD2EF7">
        <w:rPr>
          <w:rFonts w:asciiTheme="minorBidi" w:hAnsiTheme="minorBidi"/>
          <w:color w:val="404040" w:themeColor="text1" w:themeTint="BF"/>
          <w:sz w:val="28"/>
        </w:rPr>
        <w:t>SCGP</w:t>
      </w:r>
    </w:p>
    <w:p w14:paraId="51D03E82" w14:textId="77777777" w:rsidR="00DE6EB7" w:rsidRDefault="001E22D6" w:rsidP="00C53066">
      <w:pPr>
        <w:pStyle w:val="NoSpacing"/>
        <w:jc w:val="center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  <w:r w:rsidRPr="00CD2EF7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******************************************</w:t>
      </w:r>
    </w:p>
    <w:p w14:paraId="5C3257B3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545F301E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5CBABDE7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38A94816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02BF8266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220873BE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5A50B23C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7F504782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78A4FE0D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319059F3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2B541106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3E93650F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7892ED36" w14:textId="77777777" w:rsidR="007E14E8" w:rsidRDefault="007E14E8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4"/>
          <w:szCs w:val="24"/>
        </w:rPr>
      </w:pPr>
    </w:p>
    <w:p w14:paraId="51A4D004" w14:textId="3798B635" w:rsidR="00A12306" w:rsidRPr="007E14E8" w:rsidRDefault="00A12306">
      <w:pPr>
        <w:pStyle w:val="NoSpacing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7E14E8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>ข้อมูลเพิ่มเติม</w:t>
      </w:r>
    </w:p>
    <w:p w14:paraId="3ACD1BDF" w14:textId="77777777" w:rsidR="002773E6" w:rsidRPr="007E14E8" w:rsidRDefault="002773E6" w:rsidP="00A12306">
      <w:pPr>
        <w:pStyle w:val="NoSpacing"/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</w:pPr>
    </w:p>
    <w:p w14:paraId="12672DE7" w14:textId="3D1D0B78" w:rsidR="00A12306" w:rsidRPr="007E14E8" w:rsidRDefault="00A12306" w:rsidP="00C53066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บริษัท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เอสซีจี แพคเกจจิ้ง </w:t>
      </w:r>
      <w:r w:rsidRPr="007E14E8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จำกัด (มหาชน)</w:t>
      </w:r>
      <w:r w:rsidRPr="007E14E8">
        <w:rPr>
          <w:rFonts w:ascii="Cordia New" w:eastAsia="Times New Roman" w:hAnsi="Cordia New" w:cs="Cordia New"/>
          <w:b/>
          <w:bCs/>
          <w:color w:val="404040" w:themeColor="text1" w:themeTint="BF"/>
          <w:sz w:val="28"/>
          <w:cs/>
        </w:rPr>
        <w:t xml:space="preserve"> 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(</w:t>
      </w:r>
      <w:r w:rsidR="00AB690E" w:rsidRPr="007E14E8">
        <w:rPr>
          <w:rFonts w:ascii="Cordia New" w:hAnsi="Cordia New" w:cs="Cordia New"/>
          <w:color w:val="404040" w:themeColor="text1" w:themeTint="BF"/>
          <w:sz w:val="28"/>
          <w:cs/>
        </w:rPr>
        <w:t>“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SCGP</w:t>
      </w:r>
      <w:r w:rsidR="00AB690E" w:rsidRPr="007E14E8">
        <w:rPr>
          <w:rFonts w:ascii="Cordia New" w:hAnsi="Cordia New" w:cs="Cordia New"/>
          <w:color w:val="404040" w:themeColor="text1" w:themeTint="BF"/>
          <w:sz w:val="28"/>
          <w:cs/>
        </w:rPr>
        <w:t>”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) ดำเนินธุรกิจ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>ให้บริการโซลูชันด้าน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บรรจุภัณฑ์แบบครบวงจรในภูมิภาคอาเซียน เป็นหนึ่งในธุรกิจของเอสซีจีที่เติบโตอย่างต่อเนื่อง มีฐานลูกค้า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ที่กว้างขวางและหลากหลาย 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ที่เติบโตจากความต้องการของผู้บริโภคที่มีเพิ่มขึ้น (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Consumer Growth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) ทั้งในประเทศไทย ประเทศเวียดนาม ประเทศอินโดนีเซีย ประเทศฟิลิปปินส์ และประเทศมาเลเซีย รวมทั้งประเทศอื่น ๆ ทั้งในและนอกภูมิภาคอาเซียน นอกจากนี้ 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 xml:space="preserve">SCGP 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ยังมีความเชี่ยวชาญในการพัฒนานวัตกรรมบรรจุภัณฑ์ที่มีวัสดุหลากหลายประเภท (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Multi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-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materials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) 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และมีคุณภาพสูง 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ทั้ง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>ผลิตภัณฑ์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กระดาษและพอลิเมอร์ พร้อมการให้บริการโซลูชันด้านบรรจุภัณฑ์แบบครบวงจร (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Packaging Solutions Provider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) การนำเทคโนโลยีดิจิทัลมาช่วยเพิ่มประสิทธิภาพการดำเนินธุรกิจ พร้อมการขับเคลื่อนธุรกิจอย่างยั่งยืนด้วยหลักเศรษฐกิจหมุนเวียน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 xml:space="preserve"> </w:t>
      </w:r>
      <w:r w:rsidR="00AB690E" w:rsidRPr="007E14E8">
        <w:rPr>
          <w:rFonts w:ascii="Cordia New" w:hAnsi="Cordia New" w:cs="Cordia New"/>
          <w:color w:val="404040" w:themeColor="text1" w:themeTint="BF"/>
          <w:sz w:val="28"/>
          <w:cs/>
        </w:rPr>
        <w:t>(</w:t>
      </w:r>
      <w:r w:rsidR="00AB690E" w:rsidRPr="007E14E8">
        <w:rPr>
          <w:rFonts w:ascii="Cordia New" w:hAnsi="Cordia New" w:cs="Cordia New"/>
          <w:color w:val="404040" w:themeColor="text1" w:themeTint="BF"/>
          <w:sz w:val="28"/>
        </w:rPr>
        <w:t>Circular Economy</w:t>
      </w:r>
      <w:r w:rsidR="00AB690E" w:rsidRPr="007E14E8">
        <w:rPr>
          <w:rFonts w:ascii="Cordia New" w:hAnsi="Cordia New" w:cs="Cordia New"/>
          <w:color w:val="404040" w:themeColor="text1" w:themeTint="BF"/>
          <w:sz w:val="28"/>
          <w:cs/>
        </w:rPr>
        <w:t>)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เพื่อรักษาความเป็นผู้นำด้านบรรจุภัณฑ์ที่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>สามารถ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ตอบโจทย์ลูกค้า</w:t>
      </w:r>
      <w:r w:rsidR="00AB690E" w:rsidRPr="007E14E8">
        <w:rPr>
          <w:rFonts w:ascii="Cordia New" w:hAnsi="Cordia New" w:cs="Cordia New" w:hint="cs"/>
          <w:color w:val="404040" w:themeColor="text1" w:themeTint="BF"/>
          <w:sz w:val="28"/>
          <w:cs/>
        </w:rPr>
        <w:t>ในทุกระดับ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ได้อย่างครอบคลุมและครบวงจร</w:t>
      </w:r>
    </w:p>
    <w:p w14:paraId="494BF03B" w14:textId="77777777" w:rsidR="009578AB" w:rsidRPr="007E14E8" w:rsidRDefault="009578AB" w:rsidP="00A12306">
      <w:pPr>
        <w:pStyle w:val="NoSpacing"/>
        <w:jc w:val="thaiDistribute"/>
        <w:rPr>
          <w:rFonts w:ascii="Cordia New" w:hAnsi="Cordia New" w:cs="Cordia New"/>
          <w:b/>
          <w:bCs/>
          <w:color w:val="404040" w:themeColor="text1" w:themeTint="BF"/>
          <w:sz w:val="28"/>
        </w:rPr>
      </w:pPr>
    </w:p>
    <w:p w14:paraId="1B58A693" w14:textId="00B20A90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b/>
          <w:bCs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b/>
          <w:bCs/>
          <w:color w:val="404040" w:themeColor="text1" w:themeTint="BF"/>
          <w:sz w:val="28"/>
          <w:cs/>
        </w:rPr>
        <w:t>หมายเหตุ</w:t>
      </w:r>
    </w:p>
    <w:p w14:paraId="32FB1CF6" w14:textId="77777777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การแจกจ่ายเอกสารฉบับนี้ไปยังประเทศหรือเขตอำนาจรัฐอื่น ๆ นอกจากประเทศไทย อาจเป็นการต้องห้ามตามกฎหมาย ผู้ที่ได้รับเอกสารฉบับนี้ควรศึกษาและปฏิบัติตามข้อจำกัดทางกฎหมายนั้น ๆ เอกสารฉบับนี้ไม่ได้ถูกจัดทำเพื่อการเผยแพร่ การตีพิมพ์ หรือการแจกจ่าย ไม่ว่าทางตรงหรือทางอ้อม ในหรือไปยังสหรัฐอเมริกา</w:t>
      </w:r>
    </w:p>
    <w:p w14:paraId="6692CEC0" w14:textId="77777777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</w:p>
    <w:p w14:paraId="29127D3C" w14:textId="77777777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เอกสารฉบับนี้ถูกจัดทำขึ้นเพื่อแจ้งข้อมูลเท่านั้น และไม่ถือเป็นการเสนอขายหรือการชักชวนให้เข้าซื้อหลักทรัพย์ใด ๆ และไม่มีการเสนอขายหรือซื้อหลักทรัพย์ในประเทศหรือเขตอำนาจรัฐใดที่การเสนอขาย การชักชวนการเสนอซื้อ หรือการขายหลักทรัพย์นั้นขัดต่อกฎหมาย หลักทรัพย์ที่กล่าวถึงในเอกสารฉบับนี้ยังไม่ได้นำไปจดทะเบียนภายใต้กฎหมายว่าด้วยหลักทรัพย์ของสหรัฐอเมริกา ค.ศ.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1933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รวมทั้งที่ได้มีการแก้ไขเพิ่มเติม ("กฎหมายหลักทรัพย์ของสหรัฐอเมริกา") หรือกฎหมายของรัฐใด ๆ ในสหรัฐอเมริกา และจะไม่มีการเสนอขายหรือการขายหลักทรัพย์ดังกล่าวในสหรัฐอเมริกา เว้นแต่จะได้มีการจดทะเบียนหรือได้รับยกเว้นการจดทะเบียนภายใต้กฎหมายหลักทรัพย์ของสหรัฐอเมริกา และกฎหมายของรัฐที่เกี่ยวข้อง ทั้งนี้ ไม่มีความประสงค์ที่จะจดทะเบียนไม่ว่าส่วนหนึ่งส่วนใดหรือว่าทั้งหมดของการเสนอขายหรือหลักทรัพย์ใด ๆ ที่กล่าวถึงในเอกสารฉบับนี้ในสหรัฐอเมริกา หรือดำเนินการเสนอขายหลักทรัพย์ต่อประชาชนในสหรัฐอเมริกา</w:t>
      </w:r>
    </w:p>
    <w:p w14:paraId="455B2656" w14:textId="77777777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</w:p>
    <w:p w14:paraId="54DA8C47" w14:textId="77777777" w:rsidR="00A12306" w:rsidRPr="007E14E8" w:rsidRDefault="00A12306" w:rsidP="00A12306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ข้อความในเอกสารฉบับนี้ที่เป็นการคาดการณ์ของตลาดหรือแนวโน้มอุตสาหกรรมนอกเหนือจากที่เป็นข้อเท็จจริงในอดีต เป็นการคาดการณ์ล่วงหน้าซึ่งขึ้นอยู่กับมุมมองในปัจจุบัน สมมติฐาน การประมาณการ อันมีความเสี่ยงและความไม่แน่นอน จึงมิได้เป็นการรับประกันว่าเหตุการณ์หรือผลลัพธ์ที่คาดการณ์นั้นจะเกิดขึ้นจริง ทั้งนี้ หากมีการเปลี่ยนแปลงในสมมติฐานหรือปัจจัยต่าง ๆ อาจทำให้ผลลัพธ์ที่เกิดขึ้นจริงแตกต่างจากการคาดการณ์ดังกล่าว</w:t>
      </w:r>
    </w:p>
    <w:p w14:paraId="5F44743B" w14:textId="77777777" w:rsidR="00883B7D" w:rsidRPr="007E14E8" w:rsidRDefault="00883B7D" w:rsidP="00A43D7E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</w:rPr>
      </w:pPr>
    </w:p>
    <w:p w14:paraId="602BDF9C" w14:textId="77777777" w:rsidR="0034002B" w:rsidRPr="007E14E8" w:rsidRDefault="001E22D6" w:rsidP="00A43D7E">
      <w:pPr>
        <w:pStyle w:val="NoSpacing"/>
        <w:jc w:val="center"/>
        <w:rPr>
          <w:rFonts w:ascii="Cordia New" w:eastAsia="Times New Roman" w:hAnsi="Cordia New" w:cs="Cordia New"/>
          <w:color w:val="404040" w:themeColor="text1" w:themeTint="BF"/>
          <w:sz w:val="28"/>
        </w:rPr>
      </w:pPr>
      <w:r w:rsidRPr="007E14E8">
        <w:rPr>
          <w:rFonts w:ascii="Cordia New" w:eastAsia="Times New Roman" w:hAnsi="Cordia New" w:cs="Cordia New"/>
          <w:color w:val="404040" w:themeColor="text1" w:themeTint="BF"/>
          <w:sz w:val="28"/>
          <w:cs/>
        </w:rPr>
        <w:t>********************************************</w:t>
      </w:r>
    </w:p>
    <w:p w14:paraId="0E2E5E42" w14:textId="77777777" w:rsidR="00A43D7E" w:rsidRPr="007E14E8" w:rsidRDefault="00A43D7E" w:rsidP="00A43D7E">
      <w:pPr>
        <w:pStyle w:val="NoSpacing"/>
        <w:jc w:val="center"/>
        <w:rPr>
          <w:rFonts w:ascii="Cordia New" w:eastAsia="Times New Roman" w:hAnsi="Cordia New" w:cs="Cordia New"/>
          <w:color w:val="404040" w:themeColor="text1" w:themeTint="BF"/>
          <w:sz w:val="28"/>
        </w:rPr>
      </w:pPr>
    </w:p>
    <w:p w14:paraId="23E2C3C0" w14:textId="77777777" w:rsidR="0034002B" w:rsidRPr="007E14E8" w:rsidRDefault="001E22D6" w:rsidP="00873EFC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SCGP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)</w:t>
      </w:r>
    </w:p>
    <w:p w14:paraId="4D7C51F3" w14:textId="77777777" w:rsidR="0034002B" w:rsidRPr="007E14E8" w:rsidRDefault="001E22D6" w:rsidP="00873EFC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</w:rPr>
        <w:t>รายละเอียดเพิ่มเติมติดต่อ : ฐิยาภรณ์ ศรีอดุลย์พันธุ์ (ด๊ะ)</w:t>
      </w:r>
    </w:p>
    <w:p w14:paraId="3560AFC5" w14:textId="77777777" w:rsidR="00CB75CF" w:rsidRPr="007E14E8" w:rsidRDefault="001E22D6" w:rsidP="00873EFC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8"/>
          <w:cs/>
        </w:rPr>
      </w:pPr>
      <w:r w:rsidRPr="007E14E8">
        <w:rPr>
          <w:rFonts w:ascii="Cordia New" w:hAnsi="Cordia New" w:cs="Cordia New"/>
          <w:color w:val="404040" w:themeColor="text1" w:themeTint="BF"/>
          <w:sz w:val="28"/>
          <w:cs/>
          <w:lang w:val="fr-FR"/>
        </w:rPr>
        <w:t xml:space="preserve">โทร. 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087</w:t>
      </w:r>
      <w:r w:rsidR="00C91254" w:rsidRPr="007E14E8">
        <w:rPr>
          <w:rFonts w:ascii="Cordia New" w:hAnsi="Cordia New" w:cs="Cordia New"/>
          <w:color w:val="404040" w:themeColor="text1" w:themeTint="BF"/>
          <w:sz w:val="28"/>
          <w:cs/>
        </w:rPr>
        <w:t xml:space="preserve"> </w:t>
      </w:r>
      <w:r w:rsidRPr="007E14E8">
        <w:rPr>
          <w:rFonts w:ascii="Cordia New" w:hAnsi="Cordia New" w:cs="Cordia New"/>
          <w:color w:val="404040" w:themeColor="text1" w:themeTint="BF"/>
          <w:sz w:val="28"/>
        </w:rPr>
        <w:t>556 6974</w:t>
      </w:r>
      <w:r w:rsidR="00C91254" w:rsidRPr="007E14E8">
        <w:rPr>
          <w:rFonts w:ascii="Cordia New" w:hAnsi="Cordia New" w:cs="Cordia New"/>
          <w:color w:val="404040" w:themeColor="text1" w:themeTint="BF"/>
          <w:sz w:val="28"/>
          <w:cs/>
          <w:lang w:val="fr-FR"/>
        </w:rPr>
        <w:t xml:space="preserve"> </w:t>
      </w:r>
      <w:r w:rsidRPr="007E14E8">
        <w:rPr>
          <w:rFonts w:ascii="Cordia New" w:hAnsi="Cordia New" w:cs="Cordia New"/>
          <w:color w:val="404040" w:themeColor="text1" w:themeTint="BF"/>
          <w:sz w:val="28"/>
          <w:lang w:val="fr-FR"/>
        </w:rPr>
        <w:t>E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  <w:lang w:val="fr-FR"/>
        </w:rPr>
        <w:t>-</w:t>
      </w:r>
      <w:r w:rsidRPr="007E14E8">
        <w:rPr>
          <w:rFonts w:ascii="Cordia New" w:hAnsi="Cordia New" w:cs="Cordia New"/>
          <w:color w:val="404040" w:themeColor="text1" w:themeTint="BF"/>
          <w:sz w:val="28"/>
          <w:lang w:val="fr-FR"/>
        </w:rPr>
        <w:t>mail</w:t>
      </w:r>
      <w:r w:rsidRPr="007E14E8">
        <w:rPr>
          <w:rFonts w:ascii="Cordia New" w:hAnsi="Cordia New" w:cs="Cordia New"/>
          <w:color w:val="404040" w:themeColor="text1" w:themeTint="BF"/>
          <w:sz w:val="28"/>
          <w:cs/>
          <w:lang w:val="fr-FR"/>
        </w:rPr>
        <w:t xml:space="preserve">: </w:t>
      </w:r>
      <w:hyperlink r:id="rId8" w:history="1">
        <w:r w:rsidRPr="007E14E8">
          <w:rPr>
            <w:rStyle w:val="1"/>
            <w:rFonts w:ascii="Cordia New" w:hAnsi="Cordia New" w:cs="Cordia New"/>
            <w:color w:val="404040" w:themeColor="text1" w:themeTint="BF"/>
            <w:sz w:val="28"/>
            <w:u w:val="none"/>
          </w:rPr>
          <w:t>thiyaporn</w:t>
        </w:r>
        <w:r w:rsidRPr="007E14E8">
          <w:rPr>
            <w:rStyle w:val="1"/>
            <w:rFonts w:ascii="Cordia New" w:hAnsi="Cordia New" w:cs="Cordia New"/>
            <w:color w:val="404040" w:themeColor="text1" w:themeTint="BF"/>
            <w:sz w:val="28"/>
            <w:u w:val="none"/>
            <w:cs/>
          </w:rPr>
          <w:t>.</w:t>
        </w:r>
        <w:r w:rsidRPr="007E14E8">
          <w:rPr>
            <w:rStyle w:val="1"/>
            <w:rFonts w:ascii="Cordia New" w:hAnsi="Cordia New" w:cs="Cordia New"/>
            <w:color w:val="404040" w:themeColor="text1" w:themeTint="BF"/>
            <w:sz w:val="28"/>
            <w:u w:val="none"/>
          </w:rPr>
          <w:t>s@mtmultimedia</w:t>
        </w:r>
        <w:r w:rsidRPr="007E14E8">
          <w:rPr>
            <w:rStyle w:val="1"/>
            <w:rFonts w:ascii="Cordia New" w:hAnsi="Cordia New" w:cs="Cordia New"/>
            <w:color w:val="404040" w:themeColor="text1" w:themeTint="BF"/>
            <w:sz w:val="28"/>
            <w:u w:val="none"/>
            <w:cs/>
          </w:rPr>
          <w:t>.</w:t>
        </w:r>
        <w:r w:rsidRPr="007E14E8">
          <w:rPr>
            <w:rStyle w:val="1"/>
            <w:rFonts w:ascii="Cordia New" w:hAnsi="Cordia New" w:cs="Cordia New"/>
            <w:color w:val="404040" w:themeColor="text1" w:themeTint="BF"/>
            <w:sz w:val="28"/>
            <w:u w:val="none"/>
          </w:rPr>
          <w:t>com</w:t>
        </w:r>
      </w:hyperlink>
    </w:p>
    <w:sectPr w:rsidR="00CB75CF" w:rsidRPr="007E14E8" w:rsidSect="008360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36EA8" w14:textId="77777777" w:rsidR="000C13A9" w:rsidRDefault="000C13A9">
      <w:pPr>
        <w:spacing w:after="0" w:line="240" w:lineRule="auto"/>
      </w:pPr>
      <w:r>
        <w:separator/>
      </w:r>
    </w:p>
  </w:endnote>
  <w:endnote w:type="continuationSeparator" w:id="0">
    <w:p w14:paraId="2C0F0D1C" w14:textId="77777777" w:rsidR="000C13A9" w:rsidRDefault="000C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thiti">
    <w:altName w:val="Times New Roman"/>
    <w:charset w:val="00"/>
    <w:family w:val="roman"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1F279" w14:textId="77777777" w:rsidR="007E14E8" w:rsidRDefault="007E14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4B67" w14:textId="77777777" w:rsidR="007E14E8" w:rsidRDefault="007E1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6E982" w14:textId="77777777" w:rsidR="007E14E8" w:rsidRDefault="007E1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2A4B0" w14:textId="77777777" w:rsidR="000C13A9" w:rsidRDefault="000C13A9">
      <w:pPr>
        <w:spacing w:after="0" w:line="240" w:lineRule="auto"/>
      </w:pPr>
      <w:r>
        <w:separator/>
      </w:r>
    </w:p>
  </w:footnote>
  <w:footnote w:type="continuationSeparator" w:id="0">
    <w:p w14:paraId="294617FB" w14:textId="77777777" w:rsidR="000C13A9" w:rsidRDefault="000C1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D08C8" w14:textId="77777777" w:rsidR="007E14E8" w:rsidRDefault="007E1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3FC4" w14:textId="15DBC32A" w:rsidR="00D74BDF" w:rsidRDefault="00456E91" w:rsidP="009766AA">
    <w:pPr>
      <w:pStyle w:val="Header"/>
      <w:tabs>
        <w:tab w:val="clear" w:pos="4680"/>
        <w:tab w:val="clear" w:pos="9360"/>
        <w:tab w:val="right" w:pos="10466"/>
      </w:tabs>
      <w:rPr>
        <w:rFonts w:cs="Browallia New"/>
        <w:color w:val="404040" w:themeColor="text1" w:themeTint="BF"/>
      </w:rPr>
    </w:pPr>
    <w:r>
      <w:rPr>
        <w:rFonts w:ascii="Athiti" w:eastAsia="Athiti" w:hAnsi="Athiti" w:cs="Athiti"/>
        <w:noProof/>
        <w:color w:val="A6A6A6" w:themeColor="background1" w:themeShade="A6"/>
        <w:sz w:val="18"/>
      </w:rPr>
      <w:drawing>
        <wp:inline distT="0" distB="0" distL="0" distR="0" wp14:anchorId="2ADADBA8" wp14:editId="292974C1">
          <wp:extent cx="755796" cy="374400"/>
          <wp:effectExtent l="0" t="0" r="6350" b="6985"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drawing of a fac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49" t="10607" r="6432" b="7117"/>
                  <a:stretch/>
                </pic:blipFill>
                <pic:spPr bwMode="auto">
                  <a:xfrm>
                    <a:off x="0" y="0"/>
                    <a:ext cx="755796" cy="37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74BDF" w:rsidRPr="00873EFC">
      <w:rPr>
        <w:rFonts w:ascii="Browallia New" w:hAnsi="Browallia New" w:cs="Browallia New"/>
        <w:sz w:val="28"/>
      </w:rPr>
      <w:tab/>
    </w:r>
    <w:r w:rsidR="00D74BDF" w:rsidRPr="00450F7C">
      <w:rPr>
        <w:rFonts w:ascii="Browallia New" w:hAnsi="Browallia New" w:cs="Browallia New"/>
        <w:i/>
        <w:iCs/>
        <w:color w:val="404040" w:themeColor="text1" w:themeTint="BF"/>
        <w:sz w:val="28"/>
        <w:cs/>
      </w:rPr>
      <w:t>ไม่มีการเผยแพร่สารส</w:t>
    </w:r>
    <w:r w:rsidR="00D74BDF" w:rsidRPr="00450F7C">
      <w:rPr>
        <w:rFonts w:cs="Browallia New"/>
        <w:i/>
        <w:iCs/>
        <w:color w:val="404040" w:themeColor="text1" w:themeTint="BF"/>
        <w:cs/>
      </w:rPr>
      <w:t>นเทศฉบับนี้ในประเทศสหรัฐอเมริกา</w:t>
    </w:r>
  </w:p>
  <w:p w14:paraId="639F2807" w14:textId="77777777" w:rsidR="00D74BDF" w:rsidRPr="00A43D7E" w:rsidRDefault="00D74BDF" w:rsidP="00873EFC">
    <w:pPr>
      <w:pStyle w:val="Header"/>
      <w:tabs>
        <w:tab w:val="clear" w:pos="4680"/>
        <w:tab w:val="clear" w:pos="9360"/>
        <w:tab w:val="right" w:pos="9781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35585" w14:textId="77777777" w:rsidR="007E14E8" w:rsidRDefault="007E14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10F0E"/>
    <w:multiLevelType w:val="hybridMultilevel"/>
    <w:tmpl w:val="E272F604"/>
    <w:lvl w:ilvl="0" w:tplc="817CE8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CF"/>
    <w:rsid w:val="00001051"/>
    <w:rsid w:val="0000138E"/>
    <w:rsid w:val="000017EA"/>
    <w:rsid w:val="00001B48"/>
    <w:rsid w:val="000025EA"/>
    <w:rsid w:val="0000372B"/>
    <w:rsid w:val="00004162"/>
    <w:rsid w:val="000045D3"/>
    <w:rsid w:val="00004D70"/>
    <w:rsid w:val="00005337"/>
    <w:rsid w:val="00005B00"/>
    <w:rsid w:val="00006A47"/>
    <w:rsid w:val="0001076F"/>
    <w:rsid w:val="00010E1A"/>
    <w:rsid w:val="00011AE4"/>
    <w:rsid w:val="000124A4"/>
    <w:rsid w:val="0001437C"/>
    <w:rsid w:val="000145D3"/>
    <w:rsid w:val="00014812"/>
    <w:rsid w:val="00016069"/>
    <w:rsid w:val="000174F1"/>
    <w:rsid w:val="00017A7A"/>
    <w:rsid w:val="000205A2"/>
    <w:rsid w:val="00020789"/>
    <w:rsid w:val="00021C2A"/>
    <w:rsid w:val="00022249"/>
    <w:rsid w:val="000234BE"/>
    <w:rsid w:val="00023713"/>
    <w:rsid w:val="000261BA"/>
    <w:rsid w:val="0002699C"/>
    <w:rsid w:val="00027890"/>
    <w:rsid w:val="00030AAB"/>
    <w:rsid w:val="00030C9E"/>
    <w:rsid w:val="00032616"/>
    <w:rsid w:val="00034271"/>
    <w:rsid w:val="00036EF3"/>
    <w:rsid w:val="0003771A"/>
    <w:rsid w:val="00041115"/>
    <w:rsid w:val="0004257B"/>
    <w:rsid w:val="0004286F"/>
    <w:rsid w:val="000464A8"/>
    <w:rsid w:val="0004747D"/>
    <w:rsid w:val="00050383"/>
    <w:rsid w:val="00051C2F"/>
    <w:rsid w:val="0005236B"/>
    <w:rsid w:val="00052414"/>
    <w:rsid w:val="00053EBC"/>
    <w:rsid w:val="00055D9C"/>
    <w:rsid w:val="00056044"/>
    <w:rsid w:val="00057374"/>
    <w:rsid w:val="00060D06"/>
    <w:rsid w:val="00064BE7"/>
    <w:rsid w:val="00066F64"/>
    <w:rsid w:val="00067DFE"/>
    <w:rsid w:val="00067F91"/>
    <w:rsid w:val="00072566"/>
    <w:rsid w:val="00072EB7"/>
    <w:rsid w:val="000730F1"/>
    <w:rsid w:val="00074B45"/>
    <w:rsid w:val="00074E8C"/>
    <w:rsid w:val="00075A9F"/>
    <w:rsid w:val="000760AC"/>
    <w:rsid w:val="0007646B"/>
    <w:rsid w:val="00081BC1"/>
    <w:rsid w:val="00082251"/>
    <w:rsid w:val="000827A7"/>
    <w:rsid w:val="00085179"/>
    <w:rsid w:val="00086900"/>
    <w:rsid w:val="00090604"/>
    <w:rsid w:val="00097E6B"/>
    <w:rsid w:val="000A001F"/>
    <w:rsid w:val="000A11CC"/>
    <w:rsid w:val="000A13C5"/>
    <w:rsid w:val="000A1B93"/>
    <w:rsid w:val="000A24BE"/>
    <w:rsid w:val="000A2935"/>
    <w:rsid w:val="000A5E75"/>
    <w:rsid w:val="000A65D2"/>
    <w:rsid w:val="000B04D7"/>
    <w:rsid w:val="000B252B"/>
    <w:rsid w:val="000B3700"/>
    <w:rsid w:val="000B4AAB"/>
    <w:rsid w:val="000B6F0F"/>
    <w:rsid w:val="000B7D70"/>
    <w:rsid w:val="000B7EBF"/>
    <w:rsid w:val="000C13A9"/>
    <w:rsid w:val="000C2696"/>
    <w:rsid w:val="000C32C8"/>
    <w:rsid w:val="000C38CE"/>
    <w:rsid w:val="000C5D8C"/>
    <w:rsid w:val="000D06B3"/>
    <w:rsid w:val="000D09BA"/>
    <w:rsid w:val="000D101D"/>
    <w:rsid w:val="000D2DDC"/>
    <w:rsid w:val="000D42B3"/>
    <w:rsid w:val="000D6743"/>
    <w:rsid w:val="000E158A"/>
    <w:rsid w:val="000E2F87"/>
    <w:rsid w:val="000E3038"/>
    <w:rsid w:val="000E3AC0"/>
    <w:rsid w:val="000E439F"/>
    <w:rsid w:val="000E464B"/>
    <w:rsid w:val="000E4B2F"/>
    <w:rsid w:val="000E5D8A"/>
    <w:rsid w:val="000F0248"/>
    <w:rsid w:val="000F1E1A"/>
    <w:rsid w:val="000F2A72"/>
    <w:rsid w:val="000F3F4D"/>
    <w:rsid w:val="000F450E"/>
    <w:rsid w:val="000F4935"/>
    <w:rsid w:val="000F5195"/>
    <w:rsid w:val="000F53C5"/>
    <w:rsid w:val="000F5952"/>
    <w:rsid w:val="000F7386"/>
    <w:rsid w:val="000F7C3C"/>
    <w:rsid w:val="00102C43"/>
    <w:rsid w:val="00102FA6"/>
    <w:rsid w:val="001041E7"/>
    <w:rsid w:val="00104982"/>
    <w:rsid w:val="00104F18"/>
    <w:rsid w:val="00105C48"/>
    <w:rsid w:val="0010621D"/>
    <w:rsid w:val="001078A8"/>
    <w:rsid w:val="00107DC9"/>
    <w:rsid w:val="001132E4"/>
    <w:rsid w:val="00113839"/>
    <w:rsid w:val="00114961"/>
    <w:rsid w:val="00114EF3"/>
    <w:rsid w:val="0011505E"/>
    <w:rsid w:val="001151D0"/>
    <w:rsid w:val="00116EA0"/>
    <w:rsid w:val="001218A7"/>
    <w:rsid w:val="00124BF5"/>
    <w:rsid w:val="00132598"/>
    <w:rsid w:val="00133958"/>
    <w:rsid w:val="0013584B"/>
    <w:rsid w:val="001377A0"/>
    <w:rsid w:val="00137B83"/>
    <w:rsid w:val="00140275"/>
    <w:rsid w:val="001405CB"/>
    <w:rsid w:val="00141CEE"/>
    <w:rsid w:val="00141F02"/>
    <w:rsid w:val="00142F23"/>
    <w:rsid w:val="001448CD"/>
    <w:rsid w:val="00146AC6"/>
    <w:rsid w:val="00147A89"/>
    <w:rsid w:val="00147E12"/>
    <w:rsid w:val="00150610"/>
    <w:rsid w:val="00150BD8"/>
    <w:rsid w:val="00152038"/>
    <w:rsid w:val="00155001"/>
    <w:rsid w:val="001559BC"/>
    <w:rsid w:val="0015687A"/>
    <w:rsid w:val="00156F7C"/>
    <w:rsid w:val="0016142E"/>
    <w:rsid w:val="0016224D"/>
    <w:rsid w:val="001627DE"/>
    <w:rsid w:val="001630C9"/>
    <w:rsid w:val="00165A3B"/>
    <w:rsid w:val="00166B50"/>
    <w:rsid w:val="00171478"/>
    <w:rsid w:val="001715E6"/>
    <w:rsid w:val="00173AEC"/>
    <w:rsid w:val="00173C5E"/>
    <w:rsid w:val="00174002"/>
    <w:rsid w:val="0017523C"/>
    <w:rsid w:val="0017610E"/>
    <w:rsid w:val="00177383"/>
    <w:rsid w:val="00177EFE"/>
    <w:rsid w:val="001817FA"/>
    <w:rsid w:val="00181C95"/>
    <w:rsid w:val="001821F9"/>
    <w:rsid w:val="00183E8D"/>
    <w:rsid w:val="001853DD"/>
    <w:rsid w:val="00185460"/>
    <w:rsid w:val="00185ED6"/>
    <w:rsid w:val="00187E0D"/>
    <w:rsid w:val="0019414C"/>
    <w:rsid w:val="001944A3"/>
    <w:rsid w:val="001955E5"/>
    <w:rsid w:val="00195D64"/>
    <w:rsid w:val="00196B45"/>
    <w:rsid w:val="001978DA"/>
    <w:rsid w:val="001A10EA"/>
    <w:rsid w:val="001A2C8D"/>
    <w:rsid w:val="001A3CFA"/>
    <w:rsid w:val="001A43F9"/>
    <w:rsid w:val="001A498D"/>
    <w:rsid w:val="001A5485"/>
    <w:rsid w:val="001A62B4"/>
    <w:rsid w:val="001B0191"/>
    <w:rsid w:val="001B0404"/>
    <w:rsid w:val="001B0948"/>
    <w:rsid w:val="001B0BA1"/>
    <w:rsid w:val="001B227D"/>
    <w:rsid w:val="001B2F20"/>
    <w:rsid w:val="001B395C"/>
    <w:rsid w:val="001B4A67"/>
    <w:rsid w:val="001B55B0"/>
    <w:rsid w:val="001B5E93"/>
    <w:rsid w:val="001B6BF6"/>
    <w:rsid w:val="001C07F6"/>
    <w:rsid w:val="001C16ED"/>
    <w:rsid w:val="001C29F4"/>
    <w:rsid w:val="001C4C51"/>
    <w:rsid w:val="001C6586"/>
    <w:rsid w:val="001C736B"/>
    <w:rsid w:val="001C7F1A"/>
    <w:rsid w:val="001D006B"/>
    <w:rsid w:val="001D1161"/>
    <w:rsid w:val="001D150E"/>
    <w:rsid w:val="001D3AC4"/>
    <w:rsid w:val="001D7318"/>
    <w:rsid w:val="001D7D52"/>
    <w:rsid w:val="001E151D"/>
    <w:rsid w:val="001E205C"/>
    <w:rsid w:val="001E22D6"/>
    <w:rsid w:val="001E2596"/>
    <w:rsid w:val="001E3F05"/>
    <w:rsid w:val="001E6329"/>
    <w:rsid w:val="001E6EB5"/>
    <w:rsid w:val="001F156D"/>
    <w:rsid w:val="001F171A"/>
    <w:rsid w:val="001F2ACF"/>
    <w:rsid w:val="001F2B56"/>
    <w:rsid w:val="001F36F1"/>
    <w:rsid w:val="001F3B25"/>
    <w:rsid w:val="001F4966"/>
    <w:rsid w:val="001F6751"/>
    <w:rsid w:val="00200F45"/>
    <w:rsid w:val="00201017"/>
    <w:rsid w:val="00201237"/>
    <w:rsid w:val="0020126F"/>
    <w:rsid w:val="0020132E"/>
    <w:rsid w:val="00201355"/>
    <w:rsid w:val="00201DF0"/>
    <w:rsid w:val="00203B10"/>
    <w:rsid w:val="00204B50"/>
    <w:rsid w:val="0020698B"/>
    <w:rsid w:val="0020733D"/>
    <w:rsid w:val="002079FB"/>
    <w:rsid w:val="00207F2E"/>
    <w:rsid w:val="00210233"/>
    <w:rsid w:val="002108AA"/>
    <w:rsid w:val="0021378A"/>
    <w:rsid w:val="002145BF"/>
    <w:rsid w:val="00214C3B"/>
    <w:rsid w:val="00214D43"/>
    <w:rsid w:val="0021537E"/>
    <w:rsid w:val="00217601"/>
    <w:rsid w:val="00220275"/>
    <w:rsid w:val="00227A32"/>
    <w:rsid w:val="00230339"/>
    <w:rsid w:val="00230C74"/>
    <w:rsid w:val="00231375"/>
    <w:rsid w:val="002325DB"/>
    <w:rsid w:val="00232D39"/>
    <w:rsid w:val="00232D78"/>
    <w:rsid w:val="00233CF9"/>
    <w:rsid w:val="0023411C"/>
    <w:rsid w:val="0023421F"/>
    <w:rsid w:val="00235704"/>
    <w:rsid w:val="00235F8F"/>
    <w:rsid w:val="00237829"/>
    <w:rsid w:val="00237864"/>
    <w:rsid w:val="00241FCE"/>
    <w:rsid w:val="002420BC"/>
    <w:rsid w:val="0024727B"/>
    <w:rsid w:val="002504CE"/>
    <w:rsid w:val="00250CA7"/>
    <w:rsid w:val="00250D4C"/>
    <w:rsid w:val="0025144C"/>
    <w:rsid w:val="00253626"/>
    <w:rsid w:val="00256415"/>
    <w:rsid w:val="00256A8E"/>
    <w:rsid w:val="00257C24"/>
    <w:rsid w:val="002609C5"/>
    <w:rsid w:val="00261797"/>
    <w:rsid w:val="0026197A"/>
    <w:rsid w:val="0026283B"/>
    <w:rsid w:val="00263A30"/>
    <w:rsid w:val="00263C7D"/>
    <w:rsid w:val="00264A22"/>
    <w:rsid w:val="002714FC"/>
    <w:rsid w:val="00273837"/>
    <w:rsid w:val="002773E6"/>
    <w:rsid w:val="00277854"/>
    <w:rsid w:val="002813F0"/>
    <w:rsid w:val="00282356"/>
    <w:rsid w:val="00282818"/>
    <w:rsid w:val="00284F98"/>
    <w:rsid w:val="002851E2"/>
    <w:rsid w:val="002851F7"/>
    <w:rsid w:val="0028539B"/>
    <w:rsid w:val="002867E2"/>
    <w:rsid w:val="0028723E"/>
    <w:rsid w:val="002906D1"/>
    <w:rsid w:val="00292A54"/>
    <w:rsid w:val="00292C39"/>
    <w:rsid w:val="002952CD"/>
    <w:rsid w:val="002A1812"/>
    <w:rsid w:val="002A2628"/>
    <w:rsid w:val="002A31DB"/>
    <w:rsid w:val="002A4900"/>
    <w:rsid w:val="002A4ED7"/>
    <w:rsid w:val="002A4F65"/>
    <w:rsid w:val="002A5074"/>
    <w:rsid w:val="002A5E83"/>
    <w:rsid w:val="002B0655"/>
    <w:rsid w:val="002B2D2B"/>
    <w:rsid w:val="002B3A0E"/>
    <w:rsid w:val="002B4794"/>
    <w:rsid w:val="002B4C14"/>
    <w:rsid w:val="002B572D"/>
    <w:rsid w:val="002C1237"/>
    <w:rsid w:val="002C273C"/>
    <w:rsid w:val="002C2F49"/>
    <w:rsid w:val="002C4AB9"/>
    <w:rsid w:val="002C5476"/>
    <w:rsid w:val="002C5E05"/>
    <w:rsid w:val="002C6A2A"/>
    <w:rsid w:val="002C6A93"/>
    <w:rsid w:val="002C70F7"/>
    <w:rsid w:val="002D00A1"/>
    <w:rsid w:val="002D0518"/>
    <w:rsid w:val="002D06CE"/>
    <w:rsid w:val="002D140A"/>
    <w:rsid w:val="002D1F34"/>
    <w:rsid w:val="002D225C"/>
    <w:rsid w:val="002D307C"/>
    <w:rsid w:val="002D54FE"/>
    <w:rsid w:val="002D6929"/>
    <w:rsid w:val="002E082B"/>
    <w:rsid w:val="002E0A31"/>
    <w:rsid w:val="002E34E8"/>
    <w:rsid w:val="002E6898"/>
    <w:rsid w:val="002E6FA4"/>
    <w:rsid w:val="002F20DE"/>
    <w:rsid w:val="002F229F"/>
    <w:rsid w:val="002F769B"/>
    <w:rsid w:val="003019D7"/>
    <w:rsid w:val="00305918"/>
    <w:rsid w:val="00305AC9"/>
    <w:rsid w:val="00305EAD"/>
    <w:rsid w:val="00307170"/>
    <w:rsid w:val="003079AB"/>
    <w:rsid w:val="00313221"/>
    <w:rsid w:val="00313706"/>
    <w:rsid w:val="00316E14"/>
    <w:rsid w:val="00317476"/>
    <w:rsid w:val="00321410"/>
    <w:rsid w:val="00321703"/>
    <w:rsid w:val="0032291B"/>
    <w:rsid w:val="00323EBE"/>
    <w:rsid w:val="00325DC7"/>
    <w:rsid w:val="00331585"/>
    <w:rsid w:val="003315B1"/>
    <w:rsid w:val="00334D16"/>
    <w:rsid w:val="00334FEC"/>
    <w:rsid w:val="003351E3"/>
    <w:rsid w:val="003356C3"/>
    <w:rsid w:val="00335F9A"/>
    <w:rsid w:val="0034002B"/>
    <w:rsid w:val="00340F11"/>
    <w:rsid w:val="00342562"/>
    <w:rsid w:val="00342E76"/>
    <w:rsid w:val="003432D0"/>
    <w:rsid w:val="00345979"/>
    <w:rsid w:val="00345E65"/>
    <w:rsid w:val="00351018"/>
    <w:rsid w:val="003515AA"/>
    <w:rsid w:val="003516B1"/>
    <w:rsid w:val="00352701"/>
    <w:rsid w:val="0035581C"/>
    <w:rsid w:val="0035635A"/>
    <w:rsid w:val="00356623"/>
    <w:rsid w:val="003567D1"/>
    <w:rsid w:val="00356CE6"/>
    <w:rsid w:val="00361562"/>
    <w:rsid w:val="00361A00"/>
    <w:rsid w:val="00361DED"/>
    <w:rsid w:val="0036212D"/>
    <w:rsid w:val="00362466"/>
    <w:rsid w:val="00365E02"/>
    <w:rsid w:val="00365F09"/>
    <w:rsid w:val="00366294"/>
    <w:rsid w:val="003675EF"/>
    <w:rsid w:val="00367866"/>
    <w:rsid w:val="00367D9C"/>
    <w:rsid w:val="00367FBA"/>
    <w:rsid w:val="00371DB7"/>
    <w:rsid w:val="0037205D"/>
    <w:rsid w:val="00372D04"/>
    <w:rsid w:val="00373709"/>
    <w:rsid w:val="003749D3"/>
    <w:rsid w:val="00380566"/>
    <w:rsid w:val="0038086B"/>
    <w:rsid w:val="00380B66"/>
    <w:rsid w:val="003811CC"/>
    <w:rsid w:val="003815F6"/>
    <w:rsid w:val="00383D74"/>
    <w:rsid w:val="00384768"/>
    <w:rsid w:val="003847F5"/>
    <w:rsid w:val="00390378"/>
    <w:rsid w:val="00392311"/>
    <w:rsid w:val="00392439"/>
    <w:rsid w:val="003938DE"/>
    <w:rsid w:val="00393DE9"/>
    <w:rsid w:val="00395248"/>
    <w:rsid w:val="003968FA"/>
    <w:rsid w:val="003A024F"/>
    <w:rsid w:val="003A027A"/>
    <w:rsid w:val="003A38C4"/>
    <w:rsid w:val="003A4AE0"/>
    <w:rsid w:val="003A607E"/>
    <w:rsid w:val="003A6C50"/>
    <w:rsid w:val="003A7D4F"/>
    <w:rsid w:val="003B01CD"/>
    <w:rsid w:val="003B2004"/>
    <w:rsid w:val="003B26F5"/>
    <w:rsid w:val="003B41B7"/>
    <w:rsid w:val="003B46DF"/>
    <w:rsid w:val="003B4BA9"/>
    <w:rsid w:val="003B638D"/>
    <w:rsid w:val="003B6D1A"/>
    <w:rsid w:val="003C0F39"/>
    <w:rsid w:val="003C2A8A"/>
    <w:rsid w:val="003C2FCE"/>
    <w:rsid w:val="003C746F"/>
    <w:rsid w:val="003C794B"/>
    <w:rsid w:val="003D06D1"/>
    <w:rsid w:val="003D1491"/>
    <w:rsid w:val="003D1926"/>
    <w:rsid w:val="003D1E39"/>
    <w:rsid w:val="003D2070"/>
    <w:rsid w:val="003D2298"/>
    <w:rsid w:val="003D3943"/>
    <w:rsid w:val="003D4D75"/>
    <w:rsid w:val="003D4F72"/>
    <w:rsid w:val="003D52E7"/>
    <w:rsid w:val="003D5456"/>
    <w:rsid w:val="003D5CC2"/>
    <w:rsid w:val="003D7081"/>
    <w:rsid w:val="003D72BB"/>
    <w:rsid w:val="003E1160"/>
    <w:rsid w:val="003E118C"/>
    <w:rsid w:val="003E128C"/>
    <w:rsid w:val="003E1745"/>
    <w:rsid w:val="003E1C43"/>
    <w:rsid w:val="003E1D38"/>
    <w:rsid w:val="003E4537"/>
    <w:rsid w:val="003E4919"/>
    <w:rsid w:val="003E61C3"/>
    <w:rsid w:val="003E6D26"/>
    <w:rsid w:val="003E7433"/>
    <w:rsid w:val="003E74B8"/>
    <w:rsid w:val="003E7D1E"/>
    <w:rsid w:val="003F0FEA"/>
    <w:rsid w:val="003F149F"/>
    <w:rsid w:val="003F1762"/>
    <w:rsid w:val="003F2A6C"/>
    <w:rsid w:val="003F34F1"/>
    <w:rsid w:val="003F3EA5"/>
    <w:rsid w:val="003F5000"/>
    <w:rsid w:val="003F54EF"/>
    <w:rsid w:val="003F5634"/>
    <w:rsid w:val="003F5EB5"/>
    <w:rsid w:val="003F6BBD"/>
    <w:rsid w:val="003F70D5"/>
    <w:rsid w:val="003F73D9"/>
    <w:rsid w:val="003F79C3"/>
    <w:rsid w:val="004000E0"/>
    <w:rsid w:val="00400519"/>
    <w:rsid w:val="00401AEE"/>
    <w:rsid w:val="00401B27"/>
    <w:rsid w:val="004025EF"/>
    <w:rsid w:val="00402E33"/>
    <w:rsid w:val="00407C00"/>
    <w:rsid w:val="00411E8E"/>
    <w:rsid w:val="0041248C"/>
    <w:rsid w:val="004137A8"/>
    <w:rsid w:val="0041383A"/>
    <w:rsid w:val="00414745"/>
    <w:rsid w:val="004158D4"/>
    <w:rsid w:val="00415FB2"/>
    <w:rsid w:val="00416FE9"/>
    <w:rsid w:val="00420986"/>
    <w:rsid w:val="004212B1"/>
    <w:rsid w:val="004233D2"/>
    <w:rsid w:val="00423BAF"/>
    <w:rsid w:val="00423D2D"/>
    <w:rsid w:val="00423DC1"/>
    <w:rsid w:val="0042643F"/>
    <w:rsid w:val="0043084E"/>
    <w:rsid w:val="0043137D"/>
    <w:rsid w:val="004322E0"/>
    <w:rsid w:val="004325DA"/>
    <w:rsid w:val="0043384C"/>
    <w:rsid w:val="004367BB"/>
    <w:rsid w:val="004371EF"/>
    <w:rsid w:val="00444D30"/>
    <w:rsid w:val="0044798B"/>
    <w:rsid w:val="004500FD"/>
    <w:rsid w:val="00450F7C"/>
    <w:rsid w:val="00452274"/>
    <w:rsid w:val="004531DA"/>
    <w:rsid w:val="004534BF"/>
    <w:rsid w:val="004537AE"/>
    <w:rsid w:val="00453816"/>
    <w:rsid w:val="00454790"/>
    <w:rsid w:val="0045592A"/>
    <w:rsid w:val="00455C0C"/>
    <w:rsid w:val="00455EE7"/>
    <w:rsid w:val="00455FE3"/>
    <w:rsid w:val="0045600A"/>
    <w:rsid w:val="00456D9C"/>
    <w:rsid w:val="00456E91"/>
    <w:rsid w:val="0045792E"/>
    <w:rsid w:val="00457B3E"/>
    <w:rsid w:val="00460DAF"/>
    <w:rsid w:val="0046260C"/>
    <w:rsid w:val="00463B66"/>
    <w:rsid w:val="00465E43"/>
    <w:rsid w:val="00465EA9"/>
    <w:rsid w:val="00465F26"/>
    <w:rsid w:val="004662FB"/>
    <w:rsid w:val="004704ED"/>
    <w:rsid w:val="00470871"/>
    <w:rsid w:val="00471F9B"/>
    <w:rsid w:val="00473813"/>
    <w:rsid w:val="00473CC3"/>
    <w:rsid w:val="00474450"/>
    <w:rsid w:val="0047488C"/>
    <w:rsid w:val="00474BE9"/>
    <w:rsid w:val="004753D2"/>
    <w:rsid w:val="00476C08"/>
    <w:rsid w:val="00476E6E"/>
    <w:rsid w:val="0048027B"/>
    <w:rsid w:val="00483677"/>
    <w:rsid w:val="004842C9"/>
    <w:rsid w:val="004900DA"/>
    <w:rsid w:val="004925CF"/>
    <w:rsid w:val="004930FF"/>
    <w:rsid w:val="0049324F"/>
    <w:rsid w:val="004933F2"/>
    <w:rsid w:val="00493ADC"/>
    <w:rsid w:val="0049438D"/>
    <w:rsid w:val="00494B4F"/>
    <w:rsid w:val="00496708"/>
    <w:rsid w:val="00496BD6"/>
    <w:rsid w:val="004A2C6D"/>
    <w:rsid w:val="004A2ED0"/>
    <w:rsid w:val="004A43F7"/>
    <w:rsid w:val="004A503E"/>
    <w:rsid w:val="004A5041"/>
    <w:rsid w:val="004A7C1A"/>
    <w:rsid w:val="004A7C8F"/>
    <w:rsid w:val="004A7F78"/>
    <w:rsid w:val="004B18BD"/>
    <w:rsid w:val="004B5997"/>
    <w:rsid w:val="004B639A"/>
    <w:rsid w:val="004B759F"/>
    <w:rsid w:val="004B7CBB"/>
    <w:rsid w:val="004B7D28"/>
    <w:rsid w:val="004C125F"/>
    <w:rsid w:val="004C1BCE"/>
    <w:rsid w:val="004C21FE"/>
    <w:rsid w:val="004C2CFA"/>
    <w:rsid w:val="004C5B91"/>
    <w:rsid w:val="004D06F6"/>
    <w:rsid w:val="004D0D02"/>
    <w:rsid w:val="004D15DA"/>
    <w:rsid w:val="004D1A8B"/>
    <w:rsid w:val="004D5A8F"/>
    <w:rsid w:val="004D6961"/>
    <w:rsid w:val="004D6FE4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44B9"/>
    <w:rsid w:val="004E673F"/>
    <w:rsid w:val="004E6F5B"/>
    <w:rsid w:val="004E6FA2"/>
    <w:rsid w:val="004E7446"/>
    <w:rsid w:val="004E75E4"/>
    <w:rsid w:val="004E7767"/>
    <w:rsid w:val="004F0B36"/>
    <w:rsid w:val="004F2306"/>
    <w:rsid w:val="004F262D"/>
    <w:rsid w:val="004F2853"/>
    <w:rsid w:val="004F28EE"/>
    <w:rsid w:val="004F3D5C"/>
    <w:rsid w:val="004F3E5F"/>
    <w:rsid w:val="004F4C6C"/>
    <w:rsid w:val="004F5807"/>
    <w:rsid w:val="004F7D97"/>
    <w:rsid w:val="00500219"/>
    <w:rsid w:val="00502841"/>
    <w:rsid w:val="005035B5"/>
    <w:rsid w:val="005051F8"/>
    <w:rsid w:val="005067AE"/>
    <w:rsid w:val="005074D2"/>
    <w:rsid w:val="00510061"/>
    <w:rsid w:val="00510906"/>
    <w:rsid w:val="005112CE"/>
    <w:rsid w:val="0051228E"/>
    <w:rsid w:val="005123CC"/>
    <w:rsid w:val="00512DA3"/>
    <w:rsid w:val="005141CF"/>
    <w:rsid w:val="005151A7"/>
    <w:rsid w:val="005157BD"/>
    <w:rsid w:val="00515A9F"/>
    <w:rsid w:val="005218DE"/>
    <w:rsid w:val="00524446"/>
    <w:rsid w:val="0052539D"/>
    <w:rsid w:val="0052593E"/>
    <w:rsid w:val="00525DE5"/>
    <w:rsid w:val="00525EBC"/>
    <w:rsid w:val="00527743"/>
    <w:rsid w:val="00530AE1"/>
    <w:rsid w:val="005328E2"/>
    <w:rsid w:val="00532ABC"/>
    <w:rsid w:val="00532E48"/>
    <w:rsid w:val="00533194"/>
    <w:rsid w:val="005342B3"/>
    <w:rsid w:val="005358B8"/>
    <w:rsid w:val="00535913"/>
    <w:rsid w:val="00536966"/>
    <w:rsid w:val="0053728C"/>
    <w:rsid w:val="00537AEB"/>
    <w:rsid w:val="00543C4A"/>
    <w:rsid w:val="00546517"/>
    <w:rsid w:val="005504A5"/>
    <w:rsid w:val="0055115A"/>
    <w:rsid w:val="005515EB"/>
    <w:rsid w:val="00552470"/>
    <w:rsid w:val="00553F28"/>
    <w:rsid w:val="005545A0"/>
    <w:rsid w:val="00554ABE"/>
    <w:rsid w:val="005559C7"/>
    <w:rsid w:val="00557492"/>
    <w:rsid w:val="005638C2"/>
    <w:rsid w:val="00566DB5"/>
    <w:rsid w:val="00566E95"/>
    <w:rsid w:val="005678A7"/>
    <w:rsid w:val="00570028"/>
    <w:rsid w:val="00570F89"/>
    <w:rsid w:val="00571C51"/>
    <w:rsid w:val="00571D68"/>
    <w:rsid w:val="00572838"/>
    <w:rsid w:val="00575C03"/>
    <w:rsid w:val="00576301"/>
    <w:rsid w:val="005774CB"/>
    <w:rsid w:val="005808FF"/>
    <w:rsid w:val="005820F2"/>
    <w:rsid w:val="00582C7C"/>
    <w:rsid w:val="00582F53"/>
    <w:rsid w:val="0058344A"/>
    <w:rsid w:val="00583D9B"/>
    <w:rsid w:val="0058443C"/>
    <w:rsid w:val="00584C7D"/>
    <w:rsid w:val="00590E67"/>
    <w:rsid w:val="00592FD3"/>
    <w:rsid w:val="00593E4B"/>
    <w:rsid w:val="0059453B"/>
    <w:rsid w:val="00594B59"/>
    <w:rsid w:val="005963C0"/>
    <w:rsid w:val="00597044"/>
    <w:rsid w:val="0059761B"/>
    <w:rsid w:val="00597885"/>
    <w:rsid w:val="00597C12"/>
    <w:rsid w:val="00597E58"/>
    <w:rsid w:val="005A1B01"/>
    <w:rsid w:val="005A3AA8"/>
    <w:rsid w:val="005A5911"/>
    <w:rsid w:val="005A60AD"/>
    <w:rsid w:val="005A65E3"/>
    <w:rsid w:val="005B1269"/>
    <w:rsid w:val="005B23D5"/>
    <w:rsid w:val="005B445A"/>
    <w:rsid w:val="005B550A"/>
    <w:rsid w:val="005B5EB8"/>
    <w:rsid w:val="005B6BDD"/>
    <w:rsid w:val="005C09B1"/>
    <w:rsid w:val="005C16DC"/>
    <w:rsid w:val="005C1A3A"/>
    <w:rsid w:val="005C3AEF"/>
    <w:rsid w:val="005C4203"/>
    <w:rsid w:val="005C4881"/>
    <w:rsid w:val="005C5817"/>
    <w:rsid w:val="005C5DEB"/>
    <w:rsid w:val="005C68DF"/>
    <w:rsid w:val="005C75BF"/>
    <w:rsid w:val="005D05CC"/>
    <w:rsid w:val="005D1FE3"/>
    <w:rsid w:val="005D2CD7"/>
    <w:rsid w:val="005D3412"/>
    <w:rsid w:val="005D61F9"/>
    <w:rsid w:val="005D71DF"/>
    <w:rsid w:val="005E0582"/>
    <w:rsid w:val="005E0D65"/>
    <w:rsid w:val="005E0D93"/>
    <w:rsid w:val="005E15E4"/>
    <w:rsid w:val="005E34D0"/>
    <w:rsid w:val="005E48C0"/>
    <w:rsid w:val="005E4B87"/>
    <w:rsid w:val="005E6DAB"/>
    <w:rsid w:val="005F076A"/>
    <w:rsid w:val="005F195A"/>
    <w:rsid w:val="005F25E1"/>
    <w:rsid w:val="005F2C09"/>
    <w:rsid w:val="005F3259"/>
    <w:rsid w:val="005F5066"/>
    <w:rsid w:val="005F617C"/>
    <w:rsid w:val="0060001C"/>
    <w:rsid w:val="006014C4"/>
    <w:rsid w:val="00601612"/>
    <w:rsid w:val="00601B00"/>
    <w:rsid w:val="00602BB4"/>
    <w:rsid w:val="0060387C"/>
    <w:rsid w:val="0060462A"/>
    <w:rsid w:val="00605081"/>
    <w:rsid w:val="00605538"/>
    <w:rsid w:val="00605967"/>
    <w:rsid w:val="00606FD9"/>
    <w:rsid w:val="006072B3"/>
    <w:rsid w:val="006072E5"/>
    <w:rsid w:val="00607C9B"/>
    <w:rsid w:val="00607EEC"/>
    <w:rsid w:val="0061142C"/>
    <w:rsid w:val="0061187F"/>
    <w:rsid w:val="00612467"/>
    <w:rsid w:val="00614689"/>
    <w:rsid w:val="00614FDC"/>
    <w:rsid w:val="00620F1B"/>
    <w:rsid w:val="00621B43"/>
    <w:rsid w:val="006236DC"/>
    <w:rsid w:val="006244E0"/>
    <w:rsid w:val="00627B47"/>
    <w:rsid w:val="0063112B"/>
    <w:rsid w:val="006319C6"/>
    <w:rsid w:val="006327BE"/>
    <w:rsid w:val="0063291C"/>
    <w:rsid w:val="00632F2F"/>
    <w:rsid w:val="00633097"/>
    <w:rsid w:val="00635404"/>
    <w:rsid w:val="00636B90"/>
    <w:rsid w:val="0063761F"/>
    <w:rsid w:val="00640B02"/>
    <w:rsid w:val="006431EC"/>
    <w:rsid w:val="00643825"/>
    <w:rsid w:val="00644839"/>
    <w:rsid w:val="006454C8"/>
    <w:rsid w:val="00645F3F"/>
    <w:rsid w:val="006461F6"/>
    <w:rsid w:val="0065053A"/>
    <w:rsid w:val="00653547"/>
    <w:rsid w:val="006535B2"/>
    <w:rsid w:val="00654A74"/>
    <w:rsid w:val="0065531C"/>
    <w:rsid w:val="00656BAF"/>
    <w:rsid w:val="0066183A"/>
    <w:rsid w:val="00663D42"/>
    <w:rsid w:val="0066490E"/>
    <w:rsid w:val="00664C67"/>
    <w:rsid w:val="006650B3"/>
    <w:rsid w:val="00665890"/>
    <w:rsid w:val="0066649B"/>
    <w:rsid w:val="00666A2A"/>
    <w:rsid w:val="00666C34"/>
    <w:rsid w:val="00667BE7"/>
    <w:rsid w:val="006712C3"/>
    <w:rsid w:val="00671DD3"/>
    <w:rsid w:val="006721D5"/>
    <w:rsid w:val="006748E9"/>
    <w:rsid w:val="00675092"/>
    <w:rsid w:val="00675440"/>
    <w:rsid w:val="00675AF0"/>
    <w:rsid w:val="00675D1D"/>
    <w:rsid w:val="006772BC"/>
    <w:rsid w:val="00677980"/>
    <w:rsid w:val="00677DDC"/>
    <w:rsid w:val="0068067D"/>
    <w:rsid w:val="00682653"/>
    <w:rsid w:val="0068323A"/>
    <w:rsid w:val="00683689"/>
    <w:rsid w:val="00684781"/>
    <w:rsid w:val="00685B31"/>
    <w:rsid w:val="006860A8"/>
    <w:rsid w:val="00686487"/>
    <w:rsid w:val="006871A2"/>
    <w:rsid w:val="0068722C"/>
    <w:rsid w:val="006901AF"/>
    <w:rsid w:val="00691BD8"/>
    <w:rsid w:val="00691FFB"/>
    <w:rsid w:val="00692DCE"/>
    <w:rsid w:val="00693F9D"/>
    <w:rsid w:val="00695FB8"/>
    <w:rsid w:val="00697DB3"/>
    <w:rsid w:val="006A379A"/>
    <w:rsid w:val="006A3D60"/>
    <w:rsid w:val="006A5408"/>
    <w:rsid w:val="006A6EDB"/>
    <w:rsid w:val="006A7C42"/>
    <w:rsid w:val="006B10F4"/>
    <w:rsid w:val="006B1355"/>
    <w:rsid w:val="006B167B"/>
    <w:rsid w:val="006B2C17"/>
    <w:rsid w:val="006B32BD"/>
    <w:rsid w:val="006B38EF"/>
    <w:rsid w:val="006B3CE5"/>
    <w:rsid w:val="006B6F9C"/>
    <w:rsid w:val="006C104B"/>
    <w:rsid w:val="006C17BD"/>
    <w:rsid w:val="006C1CBC"/>
    <w:rsid w:val="006C1E44"/>
    <w:rsid w:val="006C2E99"/>
    <w:rsid w:val="006C322C"/>
    <w:rsid w:val="006C397A"/>
    <w:rsid w:val="006C438D"/>
    <w:rsid w:val="006C771C"/>
    <w:rsid w:val="006D01FB"/>
    <w:rsid w:val="006D3788"/>
    <w:rsid w:val="006D3B9A"/>
    <w:rsid w:val="006D4603"/>
    <w:rsid w:val="006D5C91"/>
    <w:rsid w:val="006D604A"/>
    <w:rsid w:val="006D6739"/>
    <w:rsid w:val="006D694B"/>
    <w:rsid w:val="006D72E9"/>
    <w:rsid w:val="006D7985"/>
    <w:rsid w:val="006D7B12"/>
    <w:rsid w:val="006E0C89"/>
    <w:rsid w:val="006E207D"/>
    <w:rsid w:val="006E26AB"/>
    <w:rsid w:val="006E30B4"/>
    <w:rsid w:val="006E7BDF"/>
    <w:rsid w:val="006F0056"/>
    <w:rsid w:val="006F015E"/>
    <w:rsid w:val="006F1360"/>
    <w:rsid w:val="006F1F99"/>
    <w:rsid w:val="006F2561"/>
    <w:rsid w:val="006F511E"/>
    <w:rsid w:val="006F5207"/>
    <w:rsid w:val="006F64F8"/>
    <w:rsid w:val="007001A8"/>
    <w:rsid w:val="007006A8"/>
    <w:rsid w:val="007018AB"/>
    <w:rsid w:val="00702AA3"/>
    <w:rsid w:val="00702E81"/>
    <w:rsid w:val="00705E1F"/>
    <w:rsid w:val="00706C75"/>
    <w:rsid w:val="007075B6"/>
    <w:rsid w:val="0070790B"/>
    <w:rsid w:val="007104FA"/>
    <w:rsid w:val="007108DC"/>
    <w:rsid w:val="00710C32"/>
    <w:rsid w:val="00713871"/>
    <w:rsid w:val="0071462D"/>
    <w:rsid w:val="0071537D"/>
    <w:rsid w:val="007157C3"/>
    <w:rsid w:val="007157EC"/>
    <w:rsid w:val="00716C9A"/>
    <w:rsid w:val="007175C5"/>
    <w:rsid w:val="007179D8"/>
    <w:rsid w:val="007201C4"/>
    <w:rsid w:val="0072028F"/>
    <w:rsid w:val="00720998"/>
    <w:rsid w:val="00720D9C"/>
    <w:rsid w:val="00722A64"/>
    <w:rsid w:val="00722DA1"/>
    <w:rsid w:val="007238A8"/>
    <w:rsid w:val="007247A8"/>
    <w:rsid w:val="00725D68"/>
    <w:rsid w:val="00726C30"/>
    <w:rsid w:val="00726F11"/>
    <w:rsid w:val="00730E75"/>
    <w:rsid w:val="00731AEA"/>
    <w:rsid w:val="00733AF4"/>
    <w:rsid w:val="00735974"/>
    <w:rsid w:val="0073753A"/>
    <w:rsid w:val="00740CAE"/>
    <w:rsid w:val="00742590"/>
    <w:rsid w:val="00744993"/>
    <w:rsid w:val="00746C36"/>
    <w:rsid w:val="00746D1C"/>
    <w:rsid w:val="0074739A"/>
    <w:rsid w:val="00747D04"/>
    <w:rsid w:val="0075096D"/>
    <w:rsid w:val="00750D36"/>
    <w:rsid w:val="007513A8"/>
    <w:rsid w:val="007524A5"/>
    <w:rsid w:val="00755D50"/>
    <w:rsid w:val="00757FBD"/>
    <w:rsid w:val="00762830"/>
    <w:rsid w:val="007644AA"/>
    <w:rsid w:val="0076651F"/>
    <w:rsid w:val="00767308"/>
    <w:rsid w:val="0076750B"/>
    <w:rsid w:val="00767DD0"/>
    <w:rsid w:val="007703BE"/>
    <w:rsid w:val="007711D4"/>
    <w:rsid w:val="00771A0C"/>
    <w:rsid w:val="00773644"/>
    <w:rsid w:val="00773861"/>
    <w:rsid w:val="00774DE6"/>
    <w:rsid w:val="00776C73"/>
    <w:rsid w:val="00777D02"/>
    <w:rsid w:val="00780558"/>
    <w:rsid w:val="00780D99"/>
    <w:rsid w:val="00780F35"/>
    <w:rsid w:val="00780F71"/>
    <w:rsid w:val="0078258A"/>
    <w:rsid w:val="00783D24"/>
    <w:rsid w:val="00784821"/>
    <w:rsid w:val="0078493F"/>
    <w:rsid w:val="0078691F"/>
    <w:rsid w:val="00787ACE"/>
    <w:rsid w:val="00790223"/>
    <w:rsid w:val="00794644"/>
    <w:rsid w:val="007961D5"/>
    <w:rsid w:val="007961F6"/>
    <w:rsid w:val="0079723E"/>
    <w:rsid w:val="00797F00"/>
    <w:rsid w:val="007A054E"/>
    <w:rsid w:val="007B006D"/>
    <w:rsid w:val="007B09DE"/>
    <w:rsid w:val="007B140A"/>
    <w:rsid w:val="007B1F12"/>
    <w:rsid w:val="007B2551"/>
    <w:rsid w:val="007B3494"/>
    <w:rsid w:val="007B5794"/>
    <w:rsid w:val="007B62AF"/>
    <w:rsid w:val="007B705E"/>
    <w:rsid w:val="007C060B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D22A1"/>
    <w:rsid w:val="007D2C6A"/>
    <w:rsid w:val="007D5EA7"/>
    <w:rsid w:val="007E0DF9"/>
    <w:rsid w:val="007E14E8"/>
    <w:rsid w:val="007E40B4"/>
    <w:rsid w:val="007E4E13"/>
    <w:rsid w:val="007E5909"/>
    <w:rsid w:val="007E5DE9"/>
    <w:rsid w:val="007E74B7"/>
    <w:rsid w:val="007E7562"/>
    <w:rsid w:val="007F217A"/>
    <w:rsid w:val="007F532A"/>
    <w:rsid w:val="007F57D7"/>
    <w:rsid w:val="007F73D9"/>
    <w:rsid w:val="008007F3"/>
    <w:rsid w:val="0080224B"/>
    <w:rsid w:val="008030F7"/>
    <w:rsid w:val="00803D53"/>
    <w:rsid w:val="008049CA"/>
    <w:rsid w:val="008079CB"/>
    <w:rsid w:val="00810555"/>
    <w:rsid w:val="00810E45"/>
    <w:rsid w:val="008113B5"/>
    <w:rsid w:val="0081161A"/>
    <w:rsid w:val="008119F6"/>
    <w:rsid w:val="00812081"/>
    <w:rsid w:val="00816985"/>
    <w:rsid w:val="00817D20"/>
    <w:rsid w:val="0082025A"/>
    <w:rsid w:val="00820788"/>
    <w:rsid w:val="00820889"/>
    <w:rsid w:val="00822726"/>
    <w:rsid w:val="0082336D"/>
    <w:rsid w:val="008238F8"/>
    <w:rsid w:val="00824415"/>
    <w:rsid w:val="0083304B"/>
    <w:rsid w:val="00833CCB"/>
    <w:rsid w:val="00834512"/>
    <w:rsid w:val="00834BAF"/>
    <w:rsid w:val="008356D1"/>
    <w:rsid w:val="008360FC"/>
    <w:rsid w:val="008367DC"/>
    <w:rsid w:val="00836D06"/>
    <w:rsid w:val="008407E3"/>
    <w:rsid w:val="00840FA0"/>
    <w:rsid w:val="00841D07"/>
    <w:rsid w:val="00841EC7"/>
    <w:rsid w:val="00843250"/>
    <w:rsid w:val="00843877"/>
    <w:rsid w:val="00844FB5"/>
    <w:rsid w:val="00852C9E"/>
    <w:rsid w:val="00853EE3"/>
    <w:rsid w:val="00854A1D"/>
    <w:rsid w:val="00854C4B"/>
    <w:rsid w:val="00857A6B"/>
    <w:rsid w:val="0086019C"/>
    <w:rsid w:val="00861950"/>
    <w:rsid w:val="00862120"/>
    <w:rsid w:val="00864D7E"/>
    <w:rsid w:val="00867C54"/>
    <w:rsid w:val="008704B1"/>
    <w:rsid w:val="00870F29"/>
    <w:rsid w:val="00870F7C"/>
    <w:rsid w:val="008715DC"/>
    <w:rsid w:val="00872085"/>
    <w:rsid w:val="00873236"/>
    <w:rsid w:val="00873EFC"/>
    <w:rsid w:val="0087461F"/>
    <w:rsid w:val="00874BC0"/>
    <w:rsid w:val="00875688"/>
    <w:rsid w:val="008762F5"/>
    <w:rsid w:val="00876F45"/>
    <w:rsid w:val="008770F0"/>
    <w:rsid w:val="00877862"/>
    <w:rsid w:val="008809A3"/>
    <w:rsid w:val="00881BA3"/>
    <w:rsid w:val="00882591"/>
    <w:rsid w:val="00882667"/>
    <w:rsid w:val="00883B7D"/>
    <w:rsid w:val="00885E86"/>
    <w:rsid w:val="00886B2F"/>
    <w:rsid w:val="008874DC"/>
    <w:rsid w:val="00887533"/>
    <w:rsid w:val="0089139A"/>
    <w:rsid w:val="00891D8B"/>
    <w:rsid w:val="00892407"/>
    <w:rsid w:val="0089255F"/>
    <w:rsid w:val="008929BF"/>
    <w:rsid w:val="00894F9A"/>
    <w:rsid w:val="008957C5"/>
    <w:rsid w:val="00895D67"/>
    <w:rsid w:val="008961C1"/>
    <w:rsid w:val="00896F83"/>
    <w:rsid w:val="0089744B"/>
    <w:rsid w:val="008978D5"/>
    <w:rsid w:val="008A1668"/>
    <w:rsid w:val="008A31D1"/>
    <w:rsid w:val="008A446C"/>
    <w:rsid w:val="008A4BA8"/>
    <w:rsid w:val="008A5FDC"/>
    <w:rsid w:val="008B0671"/>
    <w:rsid w:val="008B0753"/>
    <w:rsid w:val="008B0CCD"/>
    <w:rsid w:val="008B0DDF"/>
    <w:rsid w:val="008B1044"/>
    <w:rsid w:val="008B3455"/>
    <w:rsid w:val="008C04F0"/>
    <w:rsid w:val="008C0836"/>
    <w:rsid w:val="008C21EA"/>
    <w:rsid w:val="008C231B"/>
    <w:rsid w:val="008C4C45"/>
    <w:rsid w:val="008C74A4"/>
    <w:rsid w:val="008C7921"/>
    <w:rsid w:val="008D08FA"/>
    <w:rsid w:val="008D2EA6"/>
    <w:rsid w:val="008D4B01"/>
    <w:rsid w:val="008D5F90"/>
    <w:rsid w:val="008D7C0B"/>
    <w:rsid w:val="008E0771"/>
    <w:rsid w:val="008E08A2"/>
    <w:rsid w:val="008E0DC8"/>
    <w:rsid w:val="008E208B"/>
    <w:rsid w:val="008E251F"/>
    <w:rsid w:val="008E2FEC"/>
    <w:rsid w:val="008E32A8"/>
    <w:rsid w:val="008E3C28"/>
    <w:rsid w:val="008E4222"/>
    <w:rsid w:val="008E52F3"/>
    <w:rsid w:val="008E6308"/>
    <w:rsid w:val="008E69B0"/>
    <w:rsid w:val="008E6EEF"/>
    <w:rsid w:val="008E709B"/>
    <w:rsid w:val="008F03DA"/>
    <w:rsid w:val="008F0832"/>
    <w:rsid w:val="008F103A"/>
    <w:rsid w:val="008F1414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DAB"/>
    <w:rsid w:val="008F756F"/>
    <w:rsid w:val="00901E73"/>
    <w:rsid w:val="009031F4"/>
    <w:rsid w:val="009040C3"/>
    <w:rsid w:val="00905FAD"/>
    <w:rsid w:val="00907189"/>
    <w:rsid w:val="009102F6"/>
    <w:rsid w:val="00910B6F"/>
    <w:rsid w:val="0091196A"/>
    <w:rsid w:val="0091206B"/>
    <w:rsid w:val="00913B14"/>
    <w:rsid w:val="00913C30"/>
    <w:rsid w:val="009174A7"/>
    <w:rsid w:val="0092307F"/>
    <w:rsid w:val="009233D1"/>
    <w:rsid w:val="00924034"/>
    <w:rsid w:val="00924394"/>
    <w:rsid w:val="00926B5B"/>
    <w:rsid w:val="00932204"/>
    <w:rsid w:val="009325C9"/>
    <w:rsid w:val="00932991"/>
    <w:rsid w:val="0093306E"/>
    <w:rsid w:val="009333AC"/>
    <w:rsid w:val="00936360"/>
    <w:rsid w:val="009368E7"/>
    <w:rsid w:val="009402E0"/>
    <w:rsid w:val="0094093B"/>
    <w:rsid w:val="00944104"/>
    <w:rsid w:val="00946237"/>
    <w:rsid w:val="00947897"/>
    <w:rsid w:val="00947FFB"/>
    <w:rsid w:val="009522AD"/>
    <w:rsid w:val="00954049"/>
    <w:rsid w:val="00955745"/>
    <w:rsid w:val="00956F62"/>
    <w:rsid w:val="009578AB"/>
    <w:rsid w:val="009579B0"/>
    <w:rsid w:val="00960144"/>
    <w:rsid w:val="00960A33"/>
    <w:rsid w:val="00961254"/>
    <w:rsid w:val="0096236D"/>
    <w:rsid w:val="00962D2E"/>
    <w:rsid w:val="00962F77"/>
    <w:rsid w:val="00963CC5"/>
    <w:rsid w:val="00966D3F"/>
    <w:rsid w:val="00967B11"/>
    <w:rsid w:val="0097086E"/>
    <w:rsid w:val="00970D46"/>
    <w:rsid w:val="00971A5E"/>
    <w:rsid w:val="009739F9"/>
    <w:rsid w:val="009766AA"/>
    <w:rsid w:val="00980E4A"/>
    <w:rsid w:val="00980EDB"/>
    <w:rsid w:val="00982216"/>
    <w:rsid w:val="00986FF8"/>
    <w:rsid w:val="00987238"/>
    <w:rsid w:val="00987B96"/>
    <w:rsid w:val="009905C7"/>
    <w:rsid w:val="00992172"/>
    <w:rsid w:val="00993498"/>
    <w:rsid w:val="0099388E"/>
    <w:rsid w:val="00993AE6"/>
    <w:rsid w:val="0099434B"/>
    <w:rsid w:val="00994B45"/>
    <w:rsid w:val="009962F6"/>
    <w:rsid w:val="009A04D0"/>
    <w:rsid w:val="009A17E7"/>
    <w:rsid w:val="009A3545"/>
    <w:rsid w:val="009A5E7C"/>
    <w:rsid w:val="009B2512"/>
    <w:rsid w:val="009B3F47"/>
    <w:rsid w:val="009B46EC"/>
    <w:rsid w:val="009B49AE"/>
    <w:rsid w:val="009B4ABF"/>
    <w:rsid w:val="009B63C4"/>
    <w:rsid w:val="009C0EC4"/>
    <w:rsid w:val="009C1B09"/>
    <w:rsid w:val="009C1EA3"/>
    <w:rsid w:val="009C30CF"/>
    <w:rsid w:val="009C3B1B"/>
    <w:rsid w:val="009D2C4A"/>
    <w:rsid w:val="009D4105"/>
    <w:rsid w:val="009D4C5F"/>
    <w:rsid w:val="009D506F"/>
    <w:rsid w:val="009D53BC"/>
    <w:rsid w:val="009D59D5"/>
    <w:rsid w:val="009D5B02"/>
    <w:rsid w:val="009D6C01"/>
    <w:rsid w:val="009D771A"/>
    <w:rsid w:val="009E16A9"/>
    <w:rsid w:val="009E25D4"/>
    <w:rsid w:val="009E32AE"/>
    <w:rsid w:val="009E3801"/>
    <w:rsid w:val="009E4317"/>
    <w:rsid w:val="009E4F5C"/>
    <w:rsid w:val="009E6A99"/>
    <w:rsid w:val="009E7C67"/>
    <w:rsid w:val="009F0822"/>
    <w:rsid w:val="009F20A5"/>
    <w:rsid w:val="009F2D31"/>
    <w:rsid w:val="009F35C5"/>
    <w:rsid w:val="009F550E"/>
    <w:rsid w:val="009F5E6E"/>
    <w:rsid w:val="009F641F"/>
    <w:rsid w:val="009F6529"/>
    <w:rsid w:val="009F6590"/>
    <w:rsid w:val="00A00ADC"/>
    <w:rsid w:val="00A00D3E"/>
    <w:rsid w:val="00A0315E"/>
    <w:rsid w:val="00A04838"/>
    <w:rsid w:val="00A048C1"/>
    <w:rsid w:val="00A060DE"/>
    <w:rsid w:val="00A06205"/>
    <w:rsid w:val="00A06249"/>
    <w:rsid w:val="00A079A7"/>
    <w:rsid w:val="00A1073E"/>
    <w:rsid w:val="00A12223"/>
    <w:rsid w:val="00A12306"/>
    <w:rsid w:val="00A12CE6"/>
    <w:rsid w:val="00A1383B"/>
    <w:rsid w:val="00A13EC3"/>
    <w:rsid w:val="00A15345"/>
    <w:rsid w:val="00A175C8"/>
    <w:rsid w:val="00A17819"/>
    <w:rsid w:val="00A17988"/>
    <w:rsid w:val="00A17AAC"/>
    <w:rsid w:val="00A2013A"/>
    <w:rsid w:val="00A20EC7"/>
    <w:rsid w:val="00A22030"/>
    <w:rsid w:val="00A2318F"/>
    <w:rsid w:val="00A249BC"/>
    <w:rsid w:val="00A26D43"/>
    <w:rsid w:val="00A27A52"/>
    <w:rsid w:val="00A312F1"/>
    <w:rsid w:val="00A31C5C"/>
    <w:rsid w:val="00A3310A"/>
    <w:rsid w:val="00A33E07"/>
    <w:rsid w:val="00A3747C"/>
    <w:rsid w:val="00A37FE8"/>
    <w:rsid w:val="00A4071D"/>
    <w:rsid w:val="00A41A65"/>
    <w:rsid w:val="00A42FD8"/>
    <w:rsid w:val="00A43D7E"/>
    <w:rsid w:val="00A45CA2"/>
    <w:rsid w:val="00A45FC9"/>
    <w:rsid w:val="00A46BB2"/>
    <w:rsid w:val="00A475EC"/>
    <w:rsid w:val="00A47A43"/>
    <w:rsid w:val="00A51114"/>
    <w:rsid w:val="00A5147B"/>
    <w:rsid w:val="00A51582"/>
    <w:rsid w:val="00A52732"/>
    <w:rsid w:val="00A52D16"/>
    <w:rsid w:val="00A530B7"/>
    <w:rsid w:val="00A56326"/>
    <w:rsid w:val="00A56BAD"/>
    <w:rsid w:val="00A572A9"/>
    <w:rsid w:val="00A617DB"/>
    <w:rsid w:val="00A623C2"/>
    <w:rsid w:val="00A6359A"/>
    <w:rsid w:val="00A646B7"/>
    <w:rsid w:val="00A64D8D"/>
    <w:rsid w:val="00A64FCA"/>
    <w:rsid w:val="00A65905"/>
    <w:rsid w:val="00A66C99"/>
    <w:rsid w:val="00A673AE"/>
    <w:rsid w:val="00A67AD7"/>
    <w:rsid w:val="00A7423A"/>
    <w:rsid w:val="00A7494E"/>
    <w:rsid w:val="00A760CD"/>
    <w:rsid w:val="00A809FE"/>
    <w:rsid w:val="00A80D08"/>
    <w:rsid w:val="00A80D6D"/>
    <w:rsid w:val="00A82DF3"/>
    <w:rsid w:val="00A8435D"/>
    <w:rsid w:val="00A85C36"/>
    <w:rsid w:val="00A85F3A"/>
    <w:rsid w:val="00A90ABA"/>
    <w:rsid w:val="00A91F3D"/>
    <w:rsid w:val="00A9283A"/>
    <w:rsid w:val="00A92F14"/>
    <w:rsid w:val="00A931C8"/>
    <w:rsid w:val="00A9356A"/>
    <w:rsid w:val="00AA3127"/>
    <w:rsid w:val="00AA4E16"/>
    <w:rsid w:val="00AA7AD0"/>
    <w:rsid w:val="00AB06A1"/>
    <w:rsid w:val="00AB0905"/>
    <w:rsid w:val="00AB0E9A"/>
    <w:rsid w:val="00AB180C"/>
    <w:rsid w:val="00AB42DF"/>
    <w:rsid w:val="00AB56DF"/>
    <w:rsid w:val="00AB65A0"/>
    <w:rsid w:val="00AB690E"/>
    <w:rsid w:val="00AC0D78"/>
    <w:rsid w:val="00AC23B0"/>
    <w:rsid w:val="00AC3A6F"/>
    <w:rsid w:val="00AC3B24"/>
    <w:rsid w:val="00AC74D5"/>
    <w:rsid w:val="00AC7AA0"/>
    <w:rsid w:val="00AD02B0"/>
    <w:rsid w:val="00AD4680"/>
    <w:rsid w:val="00AD5652"/>
    <w:rsid w:val="00AD768A"/>
    <w:rsid w:val="00AE0624"/>
    <w:rsid w:val="00AE1231"/>
    <w:rsid w:val="00AE179A"/>
    <w:rsid w:val="00AE4A69"/>
    <w:rsid w:val="00AE500B"/>
    <w:rsid w:val="00AE5232"/>
    <w:rsid w:val="00AE5645"/>
    <w:rsid w:val="00AE7233"/>
    <w:rsid w:val="00AF1DB5"/>
    <w:rsid w:val="00AF1FEA"/>
    <w:rsid w:val="00AF25A5"/>
    <w:rsid w:val="00AF6CD7"/>
    <w:rsid w:val="00B011BA"/>
    <w:rsid w:val="00B017A2"/>
    <w:rsid w:val="00B02C5A"/>
    <w:rsid w:val="00B04A2B"/>
    <w:rsid w:val="00B04BB8"/>
    <w:rsid w:val="00B064D4"/>
    <w:rsid w:val="00B07EB0"/>
    <w:rsid w:val="00B10F34"/>
    <w:rsid w:val="00B11CD0"/>
    <w:rsid w:val="00B11D18"/>
    <w:rsid w:val="00B14116"/>
    <w:rsid w:val="00B14D00"/>
    <w:rsid w:val="00B20618"/>
    <w:rsid w:val="00B20D74"/>
    <w:rsid w:val="00B2407A"/>
    <w:rsid w:val="00B2648B"/>
    <w:rsid w:val="00B30328"/>
    <w:rsid w:val="00B32EA9"/>
    <w:rsid w:val="00B340A8"/>
    <w:rsid w:val="00B34C12"/>
    <w:rsid w:val="00B354DE"/>
    <w:rsid w:val="00B3746B"/>
    <w:rsid w:val="00B375CC"/>
    <w:rsid w:val="00B37F29"/>
    <w:rsid w:val="00B37F8B"/>
    <w:rsid w:val="00B41F7E"/>
    <w:rsid w:val="00B41FF2"/>
    <w:rsid w:val="00B43195"/>
    <w:rsid w:val="00B447D1"/>
    <w:rsid w:val="00B44925"/>
    <w:rsid w:val="00B450FA"/>
    <w:rsid w:val="00B46D79"/>
    <w:rsid w:val="00B47F0D"/>
    <w:rsid w:val="00B50A4A"/>
    <w:rsid w:val="00B50EAF"/>
    <w:rsid w:val="00B52066"/>
    <w:rsid w:val="00B5313B"/>
    <w:rsid w:val="00B53221"/>
    <w:rsid w:val="00B54283"/>
    <w:rsid w:val="00B54785"/>
    <w:rsid w:val="00B54867"/>
    <w:rsid w:val="00B54E40"/>
    <w:rsid w:val="00B54F4B"/>
    <w:rsid w:val="00B56CA7"/>
    <w:rsid w:val="00B64615"/>
    <w:rsid w:val="00B65E04"/>
    <w:rsid w:val="00B65F42"/>
    <w:rsid w:val="00B704DF"/>
    <w:rsid w:val="00B71095"/>
    <w:rsid w:val="00B71D2E"/>
    <w:rsid w:val="00B72999"/>
    <w:rsid w:val="00B73561"/>
    <w:rsid w:val="00B74098"/>
    <w:rsid w:val="00B76465"/>
    <w:rsid w:val="00B815ED"/>
    <w:rsid w:val="00B830E4"/>
    <w:rsid w:val="00B849A0"/>
    <w:rsid w:val="00B86F35"/>
    <w:rsid w:val="00B8763F"/>
    <w:rsid w:val="00B9027F"/>
    <w:rsid w:val="00B91130"/>
    <w:rsid w:val="00B9170C"/>
    <w:rsid w:val="00B9212F"/>
    <w:rsid w:val="00B957B7"/>
    <w:rsid w:val="00B95A9D"/>
    <w:rsid w:val="00B9693B"/>
    <w:rsid w:val="00B96F47"/>
    <w:rsid w:val="00B97151"/>
    <w:rsid w:val="00BA0F62"/>
    <w:rsid w:val="00BA586C"/>
    <w:rsid w:val="00BA58F9"/>
    <w:rsid w:val="00BB3907"/>
    <w:rsid w:val="00BB4981"/>
    <w:rsid w:val="00BB69EE"/>
    <w:rsid w:val="00BB75D0"/>
    <w:rsid w:val="00BB78F6"/>
    <w:rsid w:val="00BB7F0B"/>
    <w:rsid w:val="00BC01BC"/>
    <w:rsid w:val="00BC0502"/>
    <w:rsid w:val="00BC1ED6"/>
    <w:rsid w:val="00BC4969"/>
    <w:rsid w:val="00BC6CD4"/>
    <w:rsid w:val="00BC6D66"/>
    <w:rsid w:val="00BD480B"/>
    <w:rsid w:val="00BD65BB"/>
    <w:rsid w:val="00BD685F"/>
    <w:rsid w:val="00BD7D43"/>
    <w:rsid w:val="00BE053E"/>
    <w:rsid w:val="00BE09D0"/>
    <w:rsid w:val="00BE30DA"/>
    <w:rsid w:val="00BE3571"/>
    <w:rsid w:val="00BE3D92"/>
    <w:rsid w:val="00BE5027"/>
    <w:rsid w:val="00BE5055"/>
    <w:rsid w:val="00BE51D8"/>
    <w:rsid w:val="00BE7D01"/>
    <w:rsid w:val="00BF366E"/>
    <w:rsid w:val="00BF4ECF"/>
    <w:rsid w:val="00BF521A"/>
    <w:rsid w:val="00BF7FA9"/>
    <w:rsid w:val="00C000DE"/>
    <w:rsid w:val="00C00812"/>
    <w:rsid w:val="00C009A4"/>
    <w:rsid w:val="00C01035"/>
    <w:rsid w:val="00C02156"/>
    <w:rsid w:val="00C0247E"/>
    <w:rsid w:val="00C0292F"/>
    <w:rsid w:val="00C03A8B"/>
    <w:rsid w:val="00C03DA8"/>
    <w:rsid w:val="00C049C6"/>
    <w:rsid w:val="00C06272"/>
    <w:rsid w:val="00C06333"/>
    <w:rsid w:val="00C0671D"/>
    <w:rsid w:val="00C0678D"/>
    <w:rsid w:val="00C07060"/>
    <w:rsid w:val="00C073FD"/>
    <w:rsid w:val="00C11243"/>
    <w:rsid w:val="00C12C31"/>
    <w:rsid w:val="00C1507B"/>
    <w:rsid w:val="00C164F4"/>
    <w:rsid w:val="00C205DD"/>
    <w:rsid w:val="00C227D7"/>
    <w:rsid w:val="00C23A40"/>
    <w:rsid w:val="00C24089"/>
    <w:rsid w:val="00C247C2"/>
    <w:rsid w:val="00C24D2C"/>
    <w:rsid w:val="00C25B36"/>
    <w:rsid w:val="00C27C5A"/>
    <w:rsid w:val="00C3151A"/>
    <w:rsid w:val="00C3174C"/>
    <w:rsid w:val="00C33751"/>
    <w:rsid w:val="00C33A43"/>
    <w:rsid w:val="00C33BDC"/>
    <w:rsid w:val="00C35AFB"/>
    <w:rsid w:val="00C37EC2"/>
    <w:rsid w:val="00C40B6B"/>
    <w:rsid w:val="00C414BF"/>
    <w:rsid w:val="00C419FE"/>
    <w:rsid w:val="00C439DE"/>
    <w:rsid w:val="00C44250"/>
    <w:rsid w:val="00C4547A"/>
    <w:rsid w:val="00C46ABF"/>
    <w:rsid w:val="00C52891"/>
    <w:rsid w:val="00C52C39"/>
    <w:rsid w:val="00C53066"/>
    <w:rsid w:val="00C538AD"/>
    <w:rsid w:val="00C5511C"/>
    <w:rsid w:val="00C5608A"/>
    <w:rsid w:val="00C5738F"/>
    <w:rsid w:val="00C604A1"/>
    <w:rsid w:val="00C60B8E"/>
    <w:rsid w:val="00C61AE5"/>
    <w:rsid w:val="00C6212A"/>
    <w:rsid w:val="00C62326"/>
    <w:rsid w:val="00C64BE2"/>
    <w:rsid w:val="00C716B1"/>
    <w:rsid w:val="00C7337E"/>
    <w:rsid w:val="00C7352C"/>
    <w:rsid w:val="00C7426C"/>
    <w:rsid w:val="00C743FD"/>
    <w:rsid w:val="00C74FE0"/>
    <w:rsid w:val="00C75313"/>
    <w:rsid w:val="00C76329"/>
    <w:rsid w:val="00C77193"/>
    <w:rsid w:val="00C81BE6"/>
    <w:rsid w:val="00C82A63"/>
    <w:rsid w:val="00C8438A"/>
    <w:rsid w:val="00C86399"/>
    <w:rsid w:val="00C874FF"/>
    <w:rsid w:val="00C90426"/>
    <w:rsid w:val="00C911C8"/>
    <w:rsid w:val="00C91254"/>
    <w:rsid w:val="00C91CF9"/>
    <w:rsid w:val="00C930BD"/>
    <w:rsid w:val="00C94465"/>
    <w:rsid w:val="00C972F4"/>
    <w:rsid w:val="00C973D7"/>
    <w:rsid w:val="00C9757F"/>
    <w:rsid w:val="00C979DA"/>
    <w:rsid w:val="00C97E24"/>
    <w:rsid w:val="00C97E9B"/>
    <w:rsid w:val="00CA5B2D"/>
    <w:rsid w:val="00CA6397"/>
    <w:rsid w:val="00CA7486"/>
    <w:rsid w:val="00CA7AB7"/>
    <w:rsid w:val="00CB079D"/>
    <w:rsid w:val="00CB1BBA"/>
    <w:rsid w:val="00CB2EB1"/>
    <w:rsid w:val="00CB2F4C"/>
    <w:rsid w:val="00CB3094"/>
    <w:rsid w:val="00CB3999"/>
    <w:rsid w:val="00CB5A06"/>
    <w:rsid w:val="00CB6127"/>
    <w:rsid w:val="00CB653F"/>
    <w:rsid w:val="00CB6AE9"/>
    <w:rsid w:val="00CB75CF"/>
    <w:rsid w:val="00CB7933"/>
    <w:rsid w:val="00CC08DF"/>
    <w:rsid w:val="00CC24DD"/>
    <w:rsid w:val="00CC2ADE"/>
    <w:rsid w:val="00CC3513"/>
    <w:rsid w:val="00CC3B7C"/>
    <w:rsid w:val="00CC4F4D"/>
    <w:rsid w:val="00CC5AC2"/>
    <w:rsid w:val="00CD039D"/>
    <w:rsid w:val="00CD07A0"/>
    <w:rsid w:val="00CD2EF7"/>
    <w:rsid w:val="00CD5546"/>
    <w:rsid w:val="00CD6385"/>
    <w:rsid w:val="00CD6948"/>
    <w:rsid w:val="00CD6ACB"/>
    <w:rsid w:val="00CD6D6F"/>
    <w:rsid w:val="00CD73A7"/>
    <w:rsid w:val="00CD779E"/>
    <w:rsid w:val="00CE1245"/>
    <w:rsid w:val="00CE15A6"/>
    <w:rsid w:val="00CE1FA3"/>
    <w:rsid w:val="00CE40D3"/>
    <w:rsid w:val="00CE4541"/>
    <w:rsid w:val="00CE5817"/>
    <w:rsid w:val="00CE6E4E"/>
    <w:rsid w:val="00CF1142"/>
    <w:rsid w:val="00CF2694"/>
    <w:rsid w:val="00CF319C"/>
    <w:rsid w:val="00CF33AF"/>
    <w:rsid w:val="00CF3A2E"/>
    <w:rsid w:val="00CF3ABC"/>
    <w:rsid w:val="00CF5191"/>
    <w:rsid w:val="00CF627A"/>
    <w:rsid w:val="00CF665C"/>
    <w:rsid w:val="00CF7738"/>
    <w:rsid w:val="00D013A4"/>
    <w:rsid w:val="00D015E5"/>
    <w:rsid w:val="00D02200"/>
    <w:rsid w:val="00D0259F"/>
    <w:rsid w:val="00D0277F"/>
    <w:rsid w:val="00D02C81"/>
    <w:rsid w:val="00D0379D"/>
    <w:rsid w:val="00D040D1"/>
    <w:rsid w:val="00D0695B"/>
    <w:rsid w:val="00D104FE"/>
    <w:rsid w:val="00D10B9E"/>
    <w:rsid w:val="00D113FA"/>
    <w:rsid w:val="00D128C9"/>
    <w:rsid w:val="00D1318C"/>
    <w:rsid w:val="00D146FA"/>
    <w:rsid w:val="00D1488D"/>
    <w:rsid w:val="00D16C91"/>
    <w:rsid w:val="00D176BB"/>
    <w:rsid w:val="00D20646"/>
    <w:rsid w:val="00D21A13"/>
    <w:rsid w:val="00D21C89"/>
    <w:rsid w:val="00D233CA"/>
    <w:rsid w:val="00D24346"/>
    <w:rsid w:val="00D249EF"/>
    <w:rsid w:val="00D24AB7"/>
    <w:rsid w:val="00D24F47"/>
    <w:rsid w:val="00D2552C"/>
    <w:rsid w:val="00D3014F"/>
    <w:rsid w:val="00D31365"/>
    <w:rsid w:val="00D32BA2"/>
    <w:rsid w:val="00D33214"/>
    <w:rsid w:val="00D33A2D"/>
    <w:rsid w:val="00D34D1C"/>
    <w:rsid w:val="00D35D02"/>
    <w:rsid w:val="00D3765E"/>
    <w:rsid w:val="00D40712"/>
    <w:rsid w:val="00D41B22"/>
    <w:rsid w:val="00D41E98"/>
    <w:rsid w:val="00D423C2"/>
    <w:rsid w:val="00D42AC6"/>
    <w:rsid w:val="00D43055"/>
    <w:rsid w:val="00D43CD6"/>
    <w:rsid w:val="00D43CEA"/>
    <w:rsid w:val="00D43FD5"/>
    <w:rsid w:val="00D440A0"/>
    <w:rsid w:val="00D4444D"/>
    <w:rsid w:val="00D508E2"/>
    <w:rsid w:val="00D50A29"/>
    <w:rsid w:val="00D523BC"/>
    <w:rsid w:val="00D52916"/>
    <w:rsid w:val="00D52A37"/>
    <w:rsid w:val="00D538F8"/>
    <w:rsid w:val="00D54125"/>
    <w:rsid w:val="00D55CFB"/>
    <w:rsid w:val="00D5657F"/>
    <w:rsid w:val="00D5665F"/>
    <w:rsid w:val="00D6025F"/>
    <w:rsid w:val="00D60780"/>
    <w:rsid w:val="00D6425C"/>
    <w:rsid w:val="00D64D48"/>
    <w:rsid w:val="00D65382"/>
    <w:rsid w:val="00D6632E"/>
    <w:rsid w:val="00D67686"/>
    <w:rsid w:val="00D71A8E"/>
    <w:rsid w:val="00D72633"/>
    <w:rsid w:val="00D72C5F"/>
    <w:rsid w:val="00D74057"/>
    <w:rsid w:val="00D74944"/>
    <w:rsid w:val="00D74ACD"/>
    <w:rsid w:val="00D74BDF"/>
    <w:rsid w:val="00D75C0E"/>
    <w:rsid w:val="00D8200D"/>
    <w:rsid w:val="00D83B00"/>
    <w:rsid w:val="00D8519F"/>
    <w:rsid w:val="00D85D64"/>
    <w:rsid w:val="00D85DCA"/>
    <w:rsid w:val="00D85EEF"/>
    <w:rsid w:val="00D91F78"/>
    <w:rsid w:val="00D93E51"/>
    <w:rsid w:val="00D9460F"/>
    <w:rsid w:val="00D9513B"/>
    <w:rsid w:val="00D959C5"/>
    <w:rsid w:val="00D97FB2"/>
    <w:rsid w:val="00DA254F"/>
    <w:rsid w:val="00DA2E0F"/>
    <w:rsid w:val="00DA4DDE"/>
    <w:rsid w:val="00DA61DF"/>
    <w:rsid w:val="00DA63F9"/>
    <w:rsid w:val="00DA717B"/>
    <w:rsid w:val="00DA77DF"/>
    <w:rsid w:val="00DA798E"/>
    <w:rsid w:val="00DB27D5"/>
    <w:rsid w:val="00DB2C1C"/>
    <w:rsid w:val="00DB2FC0"/>
    <w:rsid w:val="00DB4C87"/>
    <w:rsid w:val="00DB4EDD"/>
    <w:rsid w:val="00DB5002"/>
    <w:rsid w:val="00DC02E8"/>
    <w:rsid w:val="00DC0CB7"/>
    <w:rsid w:val="00DC0F0F"/>
    <w:rsid w:val="00DC1C6F"/>
    <w:rsid w:val="00DC4156"/>
    <w:rsid w:val="00DC5EF6"/>
    <w:rsid w:val="00DC724A"/>
    <w:rsid w:val="00DC75E7"/>
    <w:rsid w:val="00DC79B1"/>
    <w:rsid w:val="00DD1F86"/>
    <w:rsid w:val="00DD2204"/>
    <w:rsid w:val="00DD2D18"/>
    <w:rsid w:val="00DD3943"/>
    <w:rsid w:val="00DD3A11"/>
    <w:rsid w:val="00DD6E7E"/>
    <w:rsid w:val="00DE0FBC"/>
    <w:rsid w:val="00DE1B81"/>
    <w:rsid w:val="00DE356E"/>
    <w:rsid w:val="00DE45AE"/>
    <w:rsid w:val="00DE4912"/>
    <w:rsid w:val="00DE674A"/>
    <w:rsid w:val="00DE6857"/>
    <w:rsid w:val="00DE6EB7"/>
    <w:rsid w:val="00DF04BA"/>
    <w:rsid w:val="00DF0725"/>
    <w:rsid w:val="00DF4EE6"/>
    <w:rsid w:val="00DF5105"/>
    <w:rsid w:val="00DF5266"/>
    <w:rsid w:val="00DF599D"/>
    <w:rsid w:val="00DF64C4"/>
    <w:rsid w:val="00E009B7"/>
    <w:rsid w:val="00E029F5"/>
    <w:rsid w:val="00E02E4A"/>
    <w:rsid w:val="00E0354F"/>
    <w:rsid w:val="00E03B2F"/>
    <w:rsid w:val="00E047AE"/>
    <w:rsid w:val="00E04876"/>
    <w:rsid w:val="00E05150"/>
    <w:rsid w:val="00E0580B"/>
    <w:rsid w:val="00E10201"/>
    <w:rsid w:val="00E106EF"/>
    <w:rsid w:val="00E11BA1"/>
    <w:rsid w:val="00E12579"/>
    <w:rsid w:val="00E134E6"/>
    <w:rsid w:val="00E152B3"/>
    <w:rsid w:val="00E170CB"/>
    <w:rsid w:val="00E21558"/>
    <w:rsid w:val="00E227AB"/>
    <w:rsid w:val="00E22E13"/>
    <w:rsid w:val="00E23BD2"/>
    <w:rsid w:val="00E24049"/>
    <w:rsid w:val="00E26671"/>
    <w:rsid w:val="00E277C7"/>
    <w:rsid w:val="00E27CFE"/>
    <w:rsid w:val="00E301EA"/>
    <w:rsid w:val="00E30558"/>
    <w:rsid w:val="00E3097C"/>
    <w:rsid w:val="00E31533"/>
    <w:rsid w:val="00E32D8F"/>
    <w:rsid w:val="00E3572C"/>
    <w:rsid w:val="00E35F1A"/>
    <w:rsid w:val="00E36ECE"/>
    <w:rsid w:val="00E37001"/>
    <w:rsid w:val="00E37D2C"/>
    <w:rsid w:val="00E40095"/>
    <w:rsid w:val="00E400E3"/>
    <w:rsid w:val="00E403B9"/>
    <w:rsid w:val="00E40741"/>
    <w:rsid w:val="00E42FE8"/>
    <w:rsid w:val="00E43BBE"/>
    <w:rsid w:val="00E44CAF"/>
    <w:rsid w:val="00E45074"/>
    <w:rsid w:val="00E45CCC"/>
    <w:rsid w:val="00E465C8"/>
    <w:rsid w:val="00E52342"/>
    <w:rsid w:val="00E536EA"/>
    <w:rsid w:val="00E53E81"/>
    <w:rsid w:val="00E54133"/>
    <w:rsid w:val="00E545A8"/>
    <w:rsid w:val="00E600FA"/>
    <w:rsid w:val="00E6098B"/>
    <w:rsid w:val="00E60BB6"/>
    <w:rsid w:val="00E6153E"/>
    <w:rsid w:val="00E61ADC"/>
    <w:rsid w:val="00E6216E"/>
    <w:rsid w:val="00E634DF"/>
    <w:rsid w:val="00E64BD6"/>
    <w:rsid w:val="00E65687"/>
    <w:rsid w:val="00E662C1"/>
    <w:rsid w:val="00E709BC"/>
    <w:rsid w:val="00E71FEF"/>
    <w:rsid w:val="00E73811"/>
    <w:rsid w:val="00E74F41"/>
    <w:rsid w:val="00E75CD6"/>
    <w:rsid w:val="00E80463"/>
    <w:rsid w:val="00E831C7"/>
    <w:rsid w:val="00E83CAC"/>
    <w:rsid w:val="00E83E2E"/>
    <w:rsid w:val="00E847A3"/>
    <w:rsid w:val="00E84AC5"/>
    <w:rsid w:val="00E84E3E"/>
    <w:rsid w:val="00E8556C"/>
    <w:rsid w:val="00E85C89"/>
    <w:rsid w:val="00E86A76"/>
    <w:rsid w:val="00E901CC"/>
    <w:rsid w:val="00E97C15"/>
    <w:rsid w:val="00EA1886"/>
    <w:rsid w:val="00EA1F5C"/>
    <w:rsid w:val="00EA2BA5"/>
    <w:rsid w:val="00EA34EB"/>
    <w:rsid w:val="00EA3551"/>
    <w:rsid w:val="00EA59C0"/>
    <w:rsid w:val="00EB0125"/>
    <w:rsid w:val="00EB0550"/>
    <w:rsid w:val="00EB092F"/>
    <w:rsid w:val="00EB0992"/>
    <w:rsid w:val="00EB253B"/>
    <w:rsid w:val="00EB2B81"/>
    <w:rsid w:val="00EB2DC0"/>
    <w:rsid w:val="00EB3221"/>
    <w:rsid w:val="00EB40FF"/>
    <w:rsid w:val="00EB6AC4"/>
    <w:rsid w:val="00EB7956"/>
    <w:rsid w:val="00EB7F48"/>
    <w:rsid w:val="00EC113A"/>
    <w:rsid w:val="00EC4CA8"/>
    <w:rsid w:val="00EC5C99"/>
    <w:rsid w:val="00EC5D46"/>
    <w:rsid w:val="00ED063F"/>
    <w:rsid w:val="00ED1204"/>
    <w:rsid w:val="00ED175B"/>
    <w:rsid w:val="00ED2BEF"/>
    <w:rsid w:val="00ED3CC7"/>
    <w:rsid w:val="00ED44E4"/>
    <w:rsid w:val="00ED464E"/>
    <w:rsid w:val="00ED5B5E"/>
    <w:rsid w:val="00ED5F21"/>
    <w:rsid w:val="00ED6B7B"/>
    <w:rsid w:val="00EE157D"/>
    <w:rsid w:val="00EE1BAB"/>
    <w:rsid w:val="00EE1ECB"/>
    <w:rsid w:val="00EE43D2"/>
    <w:rsid w:val="00EE4606"/>
    <w:rsid w:val="00EF25CA"/>
    <w:rsid w:val="00EF52FD"/>
    <w:rsid w:val="00EF6FFD"/>
    <w:rsid w:val="00EF76FA"/>
    <w:rsid w:val="00F00678"/>
    <w:rsid w:val="00F012B3"/>
    <w:rsid w:val="00F018B3"/>
    <w:rsid w:val="00F03B35"/>
    <w:rsid w:val="00F04104"/>
    <w:rsid w:val="00F04196"/>
    <w:rsid w:val="00F0492E"/>
    <w:rsid w:val="00F04936"/>
    <w:rsid w:val="00F06DE6"/>
    <w:rsid w:val="00F12212"/>
    <w:rsid w:val="00F122AD"/>
    <w:rsid w:val="00F13527"/>
    <w:rsid w:val="00F135B9"/>
    <w:rsid w:val="00F13A74"/>
    <w:rsid w:val="00F14AE9"/>
    <w:rsid w:val="00F17EE9"/>
    <w:rsid w:val="00F20004"/>
    <w:rsid w:val="00F21EC5"/>
    <w:rsid w:val="00F229B6"/>
    <w:rsid w:val="00F22F11"/>
    <w:rsid w:val="00F22F1A"/>
    <w:rsid w:val="00F23395"/>
    <w:rsid w:val="00F23BC4"/>
    <w:rsid w:val="00F263FE"/>
    <w:rsid w:val="00F2732D"/>
    <w:rsid w:val="00F320E8"/>
    <w:rsid w:val="00F322AF"/>
    <w:rsid w:val="00F32393"/>
    <w:rsid w:val="00F3266F"/>
    <w:rsid w:val="00F32940"/>
    <w:rsid w:val="00F34AC4"/>
    <w:rsid w:val="00F37321"/>
    <w:rsid w:val="00F404F8"/>
    <w:rsid w:val="00F40D8A"/>
    <w:rsid w:val="00F413CA"/>
    <w:rsid w:val="00F425E4"/>
    <w:rsid w:val="00F43CDD"/>
    <w:rsid w:val="00F44EAE"/>
    <w:rsid w:val="00F45471"/>
    <w:rsid w:val="00F46625"/>
    <w:rsid w:val="00F46E7C"/>
    <w:rsid w:val="00F475BE"/>
    <w:rsid w:val="00F47B73"/>
    <w:rsid w:val="00F50423"/>
    <w:rsid w:val="00F505E6"/>
    <w:rsid w:val="00F50DF2"/>
    <w:rsid w:val="00F52F79"/>
    <w:rsid w:val="00F53360"/>
    <w:rsid w:val="00F5344B"/>
    <w:rsid w:val="00F54427"/>
    <w:rsid w:val="00F54688"/>
    <w:rsid w:val="00F546E2"/>
    <w:rsid w:val="00F54FFB"/>
    <w:rsid w:val="00F612F3"/>
    <w:rsid w:val="00F615B2"/>
    <w:rsid w:val="00F61FAF"/>
    <w:rsid w:val="00F63716"/>
    <w:rsid w:val="00F63B8C"/>
    <w:rsid w:val="00F64262"/>
    <w:rsid w:val="00F65BCA"/>
    <w:rsid w:val="00F664F6"/>
    <w:rsid w:val="00F66976"/>
    <w:rsid w:val="00F72103"/>
    <w:rsid w:val="00F74452"/>
    <w:rsid w:val="00F76F88"/>
    <w:rsid w:val="00F77AA4"/>
    <w:rsid w:val="00F77F7A"/>
    <w:rsid w:val="00F80970"/>
    <w:rsid w:val="00F817D5"/>
    <w:rsid w:val="00F8304C"/>
    <w:rsid w:val="00F83978"/>
    <w:rsid w:val="00F83B77"/>
    <w:rsid w:val="00F83E36"/>
    <w:rsid w:val="00F848F4"/>
    <w:rsid w:val="00F85043"/>
    <w:rsid w:val="00F85363"/>
    <w:rsid w:val="00F86179"/>
    <w:rsid w:val="00F90F87"/>
    <w:rsid w:val="00F91927"/>
    <w:rsid w:val="00F9506C"/>
    <w:rsid w:val="00F95156"/>
    <w:rsid w:val="00F979D5"/>
    <w:rsid w:val="00F97DDC"/>
    <w:rsid w:val="00FA2554"/>
    <w:rsid w:val="00FA4A0A"/>
    <w:rsid w:val="00FA4BEA"/>
    <w:rsid w:val="00FA5BE7"/>
    <w:rsid w:val="00FA5CCB"/>
    <w:rsid w:val="00FA650E"/>
    <w:rsid w:val="00FA697F"/>
    <w:rsid w:val="00FA7144"/>
    <w:rsid w:val="00FA7489"/>
    <w:rsid w:val="00FA7E10"/>
    <w:rsid w:val="00FB06F6"/>
    <w:rsid w:val="00FB1DC5"/>
    <w:rsid w:val="00FB2386"/>
    <w:rsid w:val="00FB25F1"/>
    <w:rsid w:val="00FB4C3E"/>
    <w:rsid w:val="00FB54B3"/>
    <w:rsid w:val="00FB57D3"/>
    <w:rsid w:val="00FC1ABE"/>
    <w:rsid w:val="00FC34F5"/>
    <w:rsid w:val="00FC4906"/>
    <w:rsid w:val="00FC50D3"/>
    <w:rsid w:val="00FC53CA"/>
    <w:rsid w:val="00FC5947"/>
    <w:rsid w:val="00FC689F"/>
    <w:rsid w:val="00FD0B04"/>
    <w:rsid w:val="00FD11FE"/>
    <w:rsid w:val="00FD3A1D"/>
    <w:rsid w:val="00FD4A15"/>
    <w:rsid w:val="00FD4D62"/>
    <w:rsid w:val="00FD5A17"/>
    <w:rsid w:val="00FD71AB"/>
    <w:rsid w:val="00FD7923"/>
    <w:rsid w:val="00FE0A93"/>
    <w:rsid w:val="00FE1E58"/>
    <w:rsid w:val="00FE2248"/>
    <w:rsid w:val="00FE361E"/>
    <w:rsid w:val="00FE3CA4"/>
    <w:rsid w:val="00FE3E6E"/>
    <w:rsid w:val="00FE48E2"/>
    <w:rsid w:val="00FE788B"/>
    <w:rsid w:val="00FE7A91"/>
    <w:rsid w:val="00FF2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1E3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5239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673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yaporn.s@mtmultimed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82B9-D3E7-4917-AD69-ABE3AD9B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1581</Words>
  <Characters>9016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Sotanasub</cp:lastModifiedBy>
  <cp:revision>2</cp:revision>
  <cp:lastPrinted>2020-01-13T10:41:00Z</cp:lastPrinted>
  <dcterms:created xsi:type="dcterms:W3CDTF">2020-09-23T07:51:00Z</dcterms:created>
  <dcterms:modified xsi:type="dcterms:W3CDTF">2020-09-23T07:51:00Z</dcterms:modified>
</cp:coreProperties>
</file>